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6FB25C6C"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21B7">
        <w:rPr>
          <w:b/>
          <w:noProof/>
          <w:sz w:val="24"/>
          <w:lang w:val="en-US"/>
        </w:rPr>
        <w:t>4</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FE39A5">
        <w:rPr>
          <w:b/>
          <w:noProof/>
          <w:sz w:val="24"/>
          <w:lang w:val="en-US"/>
        </w:rPr>
        <w:t>3199</w:t>
      </w:r>
    </w:p>
    <w:p w14:paraId="351CA33D" w14:textId="08ECDAE3" w:rsidR="00347001" w:rsidRPr="002D2634" w:rsidRDefault="006446AD" w:rsidP="00D870B2">
      <w:pPr>
        <w:tabs>
          <w:tab w:val="left" w:pos="1985"/>
        </w:tabs>
        <w:rPr>
          <w:bCs/>
          <w:i/>
          <w:iCs/>
          <w:color w:val="2F5496"/>
          <w:sz w:val="24"/>
          <w:lang w:val="pt-PT"/>
        </w:rPr>
      </w:pPr>
      <w:r>
        <w:rPr>
          <w:rFonts w:ascii="Arial" w:eastAsia="MS Mincho" w:hAnsi="Arial"/>
          <w:b/>
          <w:noProof/>
          <w:sz w:val="24"/>
          <w:lang w:val="en-US"/>
        </w:rPr>
        <w:t>Fukuoka City, Fukuoka, Japan</w:t>
      </w:r>
      <w:r w:rsidR="00CE67EE" w:rsidRPr="003C7B74">
        <w:rPr>
          <w:rFonts w:ascii="Arial" w:eastAsia="MS Mincho" w:hAnsi="Arial"/>
          <w:b/>
          <w:noProof/>
          <w:sz w:val="24"/>
          <w:lang w:val="en-US"/>
        </w:rPr>
        <w:t xml:space="preserve">, </w:t>
      </w:r>
      <w:r w:rsidR="003C21B7">
        <w:rPr>
          <w:rFonts w:ascii="Arial" w:eastAsia="MS Mincho" w:hAnsi="Arial"/>
          <w:b/>
          <w:noProof/>
          <w:sz w:val="24"/>
          <w:lang w:val="en-US"/>
        </w:rPr>
        <w:t>May</w:t>
      </w:r>
      <w:r w:rsidR="008117D1" w:rsidRPr="003C7B74">
        <w:rPr>
          <w:rFonts w:ascii="Arial" w:eastAsia="MS Mincho" w:hAnsi="Arial"/>
          <w:b/>
          <w:noProof/>
          <w:sz w:val="24"/>
          <w:lang w:val="en-US"/>
        </w:rPr>
        <w:t xml:space="preserve"> </w:t>
      </w:r>
      <w:r w:rsidR="00ED5DE7">
        <w:rPr>
          <w:rFonts w:ascii="Arial" w:eastAsia="MS Mincho" w:hAnsi="Arial"/>
          <w:b/>
          <w:noProof/>
          <w:sz w:val="24"/>
          <w:lang w:val="en-US"/>
        </w:rPr>
        <w:t>20</w:t>
      </w:r>
      <w:r w:rsidR="00CE67EE" w:rsidRPr="003C7B74">
        <w:rPr>
          <w:rFonts w:ascii="Arial" w:eastAsia="MS Mincho" w:hAnsi="Arial"/>
          <w:b/>
          <w:noProof/>
          <w:sz w:val="24"/>
          <w:lang w:val="en-US"/>
        </w:rPr>
        <w:t xml:space="preserve"> – </w:t>
      </w:r>
      <w:r w:rsidR="003C21B7">
        <w:rPr>
          <w:rFonts w:ascii="Arial" w:eastAsia="MS Mincho" w:hAnsi="Arial"/>
          <w:b/>
          <w:noProof/>
          <w:sz w:val="24"/>
          <w:lang w:val="en-US"/>
        </w:rPr>
        <w:t>2</w:t>
      </w:r>
      <w:r w:rsidR="00ED5DE7">
        <w:rPr>
          <w:rFonts w:ascii="Arial" w:eastAsia="MS Mincho" w:hAnsi="Arial"/>
          <w:b/>
          <w:noProof/>
          <w:sz w:val="24"/>
          <w:lang w:val="en-US"/>
        </w:rPr>
        <w:t>4</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2ADB5E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0E9D">
        <w:rPr>
          <w:rFonts w:ascii="Arial" w:hAnsi="Arial"/>
          <w:sz w:val="24"/>
        </w:rPr>
        <w:t xml:space="preserve">(draft Reply LS to SA2) </w:t>
      </w:r>
      <w:r w:rsidR="00806FC2">
        <w:rPr>
          <w:rFonts w:ascii="Arial" w:hAnsi="Arial"/>
          <w:sz w:val="24"/>
        </w:rPr>
        <w:t>Discussion on Reply L</w:t>
      </w:r>
      <w:r w:rsidR="00690CA2">
        <w:rPr>
          <w:rFonts w:ascii="Arial" w:hAnsi="Arial"/>
          <w:sz w:val="24"/>
        </w:rPr>
        <w:t>S</w:t>
      </w:r>
      <w:r w:rsidR="00806FC2">
        <w:rPr>
          <w:rFonts w:ascii="Arial" w:hAnsi="Arial"/>
          <w:sz w:val="24"/>
        </w:rPr>
        <w:t xml:space="preserve"> to SA2 on FS_VMR_Ph2 solution impacts to RAN</w:t>
      </w:r>
      <w:r w:rsidR="00466468">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780301ED" w:rsidR="004573FD" w:rsidRPr="00AE45BC" w:rsidRDefault="00AE45BC" w:rsidP="004573FD">
      <w:pPr>
        <w:spacing w:after="0"/>
        <w:rPr>
          <w:sz w:val="22"/>
          <w:szCs w:val="22"/>
        </w:rPr>
      </w:pPr>
      <w:r w:rsidRPr="00AE45BC">
        <w:rPr>
          <w:sz w:val="22"/>
          <w:szCs w:val="22"/>
        </w:rPr>
        <w:t>SA2 sen</w:t>
      </w:r>
      <w:r w:rsidR="00046416">
        <w:rPr>
          <w:sz w:val="22"/>
          <w:szCs w:val="22"/>
        </w:rPr>
        <w:t xml:space="preserve">t </w:t>
      </w:r>
      <w:r w:rsidRPr="00AE45BC">
        <w:rPr>
          <w:sz w:val="22"/>
          <w:szCs w:val="22"/>
        </w:rPr>
        <w:t>an LS</w:t>
      </w:r>
      <w:r w:rsidR="00046416">
        <w:rPr>
          <w:sz w:val="22"/>
          <w:szCs w:val="22"/>
        </w:rPr>
        <w:t xml:space="preserve"> to RAN3</w:t>
      </w:r>
      <w:r w:rsidRPr="00AE45BC">
        <w:rPr>
          <w:sz w:val="22"/>
          <w:szCs w:val="22"/>
        </w:rPr>
        <w:t xml:space="preserve"> on FS_VMR_Ph2 solution impacts </w:t>
      </w:r>
      <w:r w:rsidR="00046416">
        <w:rPr>
          <w:sz w:val="22"/>
          <w:szCs w:val="22"/>
        </w:rPr>
        <w:t xml:space="preserve">to RAN </w:t>
      </w:r>
      <w:r>
        <w:rPr>
          <w:sz w:val="22"/>
          <w:szCs w:val="22"/>
        </w:rPr>
        <w:t>in S2-2405822</w:t>
      </w:r>
      <w:r w:rsidR="00046416">
        <w:rPr>
          <w:sz w:val="22"/>
          <w:szCs w:val="22"/>
        </w:rPr>
        <w:t>/R3-243021</w:t>
      </w:r>
      <w:r>
        <w:rPr>
          <w:sz w:val="22"/>
          <w:szCs w:val="22"/>
        </w:rPr>
        <w:t xml:space="preserve"> </w:t>
      </w:r>
      <w:r w:rsidRPr="00AE45BC">
        <w:rPr>
          <w:sz w:val="22"/>
          <w:szCs w:val="22"/>
        </w:rPr>
        <w:t>with the following content:</w:t>
      </w:r>
    </w:p>
    <w:p w14:paraId="155193DE" w14:textId="77777777" w:rsidR="003C21B7" w:rsidRDefault="003C21B7" w:rsidP="004573FD">
      <w:pPr>
        <w:spacing w:after="0"/>
      </w:pP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5573A85E" w14:textId="77777777" w:rsidR="00AE45BC" w:rsidRPr="00AE45BC" w:rsidRDefault="00AE45BC" w:rsidP="00AE45BC">
            <w:pPr>
              <w:spacing w:after="120"/>
              <w:rPr>
                <w:rFonts w:ascii="Arial" w:hAnsi="Arial" w:cs="Arial"/>
                <w:b/>
                <w:sz w:val="18"/>
                <w:szCs w:val="18"/>
              </w:rPr>
            </w:pPr>
            <w:r w:rsidRPr="00AE45BC">
              <w:rPr>
                <w:rFonts w:ascii="Arial" w:hAnsi="Arial" w:cs="Arial"/>
                <w:b/>
                <w:sz w:val="18"/>
                <w:szCs w:val="18"/>
              </w:rPr>
              <w:t>1. Overall Description:</w:t>
            </w:r>
          </w:p>
          <w:p w14:paraId="510EFD15" w14:textId="77777777" w:rsidR="00AE45BC" w:rsidRPr="00AE45BC" w:rsidRDefault="00AE45BC" w:rsidP="00AE45BC">
            <w:pPr>
              <w:jc w:val="both"/>
              <w:rPr>
                <w:rFonts w:ascii="Arial" w:hAnsi="Arial" w:cs="Arial"/>
                <w:sz w:val="18"/>
                <w:szCs w:val="18"/>
              </w:rPr>
            </w:pPr>
            <w:r w:rsidRPr="00AE45BC">
              <w:rPr>
                <w:rFonts w:ascii="Arial" w:hAnsi="Arial" w:cs="Arial"/>
                <w:sz w:val="18"/>
                <w:szCs w:val="18"/>
              </w:rPr>
              <w:t>SA2 would like to inform RAN3 that SA2 had progressed the Rel-19 FS_VMR_Ph2 study and documented solution proposals in TR 23.700-06v0.3.0.</w:t>
            </w:r>
          </w:p>
          <w:p w14:paraId="49222C15" w14:textId="77777777" w:rsidR="00AE45BC" w:rsidRPr="00AE45BC" w:rsidRDefault="00AE45BC" w:rsidP="00AE45BC">
            <w:pPr>
              <w:jc w:val="both"/>
              <w:rPr>
                <w:rFonts w:ascii="Arial" w:hAnsi="Arial" w:cs="Arial"/>
                <w:sz w:val="18"/>
                <w:szCs w:val="18"/>
              </w:rPr>
            </w:pPr>
            <w:r w:rsidRPr="00AE45BC">
              <w:rPr>
                <w:rFonts w:ascii="Arial" w:hAnsi="Arial" w:cs="Arial"/>
                <w:sz w:val="18"/>
                <w:szCs w:val="18"/>
              </w:rPr>
              <w:t>In order to evaluate the solutions and derive principles</w:t>
            </w:r>
            <w:r w:rsidRPr="00AE45BC">
              <w:rPr>
                <w:rFonts w:ascii="Arial" w:hAnsi="Arial" w:cs="Arial"/>
                <w:sz w:val="18"/>
                <w:szCs w:val="18"/>
                <w:lang w:eastAsia="ko-KR"/>
              </w:rPr>
              <w:t>/conclusions</w:t>
            </w:r>
            <w:r w:rsidRPr="00AE45BC">
              <w:rPr>
                <w:rFonts w:ascii="Arial" w:hAnsi="Arial" w:cs="Arial"/>
                <w:sz w:val="18"/>
                <w:szCs w:val="18"/>
              </w:rPr>
              <w:t xml:space="preserve"> for normative work, SA2 would like to obtain some feedback from RAN3 regarding the following questions:</w:t>
            </w:r>
          </w:p>
          <w:p w14:paraId="4C2CC457" w14:textId="77777777" w:rsidR="00AE45BC" w:rsidRPr="00AE45BC" w:rsidRDefault="00AE45BC" w:rsidP="00AE45BC">
            <w:pPr>
              <w:ind w:left="720"/>
              <w:jc w:val="both"/>
              <w:rPr>
                <w:rFonts w:ascii="Arial" w:hAnsi="Arial" w:cs="Arial"/>
                <w:sz w:val="18"/>
                <w:szCs w:val="18"/>
              </w:rPr>
            </w:pPr>
            <w:r w:rsidRPr="00AE45BC">
              <w:rPr>
                <w:rFonts w:ascii="Arial" w:hAnsi="Arial" w:cs="Arial"/>
                <w:sz w:val="18"/>
                <w:szCs w:val="18"/>
              </w:rPr>
              <w:t xml:space="preserve">- </w:t>
            </w:r>
            <w:r w:rsidRPr="00AE45BC">
              <w:rPr>
                <w:rFonts w:ascii="Arial" w:hAnsi="Arial" w:cs="Arial"/>
                <w:b/>
                <w:bCs/>
                <w:sz w:val="18"/>
                <w:szCs w:val="18"/>
                <w:u w:val="single"/>
              </w:rPr>
              <w:t>Question 1</w:t>
            </w:r>
            <w:r w:rsidRPr="00AE45BC">
              <w:rPr>
                <w:rFonts w:ascii="Arial" w:hAnsi="Arial" w:cs="Arial"/>
                <w:sz w:val="18"/>
                <w:szCs w:val="18"/>
              </w:rPr>
              <w:t>: SA2 currently considers that the MWAB (MWAB-UE) authorization could be based on dedicated slice ID</w:t>
            </w:r>
            <w:r w:rsidRPr="00AE45BC">
              <w:rPr>
                <w:rFonts w:ascii="Arial" w:hAnsi="Arial" w:cs="Arial"/>
                <w:sz w:val="18"/>
                <w:szCs w:val="18"/>
                <w:lang w:eastAsia="ko-KR"/>
              </w:rPr>
              <w:t>(s)</w:t>
            </w:r>
            <w:r w:rsidRPr="00AE45BC">
              <w:rPr>
                <w:rFonts w:ascii="Arial" w:hAnsi="Arial" w:cs="Arial"/>
                <w:sz w:val="18"/>
                <w:szCs w:val="18"/>
              </w:rPr>
              <w:t xml:space="preserve"> (S-NSSAI</w:t>
            </w:r>
            <w:r w:rsidRPr="00AE45BC">
              <w:rPr>
                <w:rFonts w:ascii="Arial" w:hAnsi="Arial" w:cs="Arial"/>
                <w:sz w:val="18"/>
                <w:szCs w:val="18"/>
                <w:lang w:eastAsia="ko-KR"/>
              </w:rPr>
              <w:t>(s)</w:t>
            </w:r>
            <w:r w:rsidRPr="00AE45BC">
              <w:rPr>
                <w:rFonts w:ascii="Arial" w:hAnsi="Arial" w:cs="Arial"/>
                <w:sz w:val="18"/>
                <w:szCs w:val="18"/>
              </w:rPr>
              <w:t>). Therefore, from SA2 perspective no MWAB-sp</w:t>
            </w:r>
            <w:r w:rsidRPr="00AE45BC">
              <w:rPr>
                <w:rFonts w:ascii="Arial" w:hAnsi="Arial" w:cs="Arial"/>
                <w:sz w:val="18"/>
                <w:szCs w:val="18"/>
                <w:lang w:eastAsia="ko-KR"/>
              </w:rPr>
              <w:t>e</w:t>
            </w:r>
            <w:r w:rsidRPr="00AE45BC">
              <w:rPr>
                <w:rFonts w:ascii="Arial" w:hAnsi="Arial" w:cs="Arial"/>
                <w:sz w:val="18"/>
                <w:szCs w:val="18"/>
              </w:rPr>
              <w:t xml:space="preserv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   </w:t>
            </w:r>
          </w:p>
          <w:p w14:paraId="63BADA74" w14:textId="77777777" w:rsidR="00AE45BC" w:rsidRPr="00AE45BC" w:rsidRDefault="00AE45BC" w:rsidP="00AE45BC">
            <w:pPr>
              <w:ind w:left="720"/>
              <w:jc w:val="both"/>
              <w:rPr>
                <w:rFonts w:ascii="Arial" w:hAnsi="Arial" w:cs="Arial"/>
                <w:sz w:val="18"/>
                <w:szCs w:val="18"/>
              </w:rPr>
            </w:pPr>
            <w:bookmarkStart w:id="0" w:name="_Hlk164345085"/>
            <w:r w:rsidRPr="00AE45BC">
              <w:rPr>
                <w:rFonts w:ascii="Arial" w:hAnsi="Arial" w:cs="Arial"/>
                <w:sz w:val="18"/>
                <w:szCs w:val="18"/>
              </w:rPr>
              <w:t xml:space="preserve">- </w:t>
            </w:r>
            <w:r w:rsidRPr="00AE45BC">
              <w:rPr>
                <w:rFonts w:ascii="Arial" w:hAnsi="Arial" w:cs="Arial"/>
                <w:b/>
                <w:bCs/>
                <w:sz w:val="18"/>
                <w:szCs w:val="18"/>
                <w:u w:val="single"/>
              </w:rPr>
              <w:t>Question 2</w:t>
            </w:r>
            <w:r w:rsidRPr="00AE45BC">
              <w:rPr>
                <w:rFonts w:ascii="Arial" w:hAnsi="Arial" w:cs="Arial"/>
                <w:sz w:val="18"/>
                <w:szCs w:val="18"/>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0"/>
          </w:p>
          <w:p w14:paraId="5C571CA9" w14:textId="77777777" w:rsidR="00AE45BC" w:rsidRPr="00AE45BC" w:rsidRDefault="00AE45BC" w:rsidP="00AE45BC">
            <w:pPr>
              <w:ind w:left="720"/>
              <w:jc w:val="both"/>
              <w:rPr>
                <w:rFonts w:ascii="Arial" w:hAnsi="Arial" w:cs="Arial"/>
                <w:sz w:val="18"/>
                <w:szCs w:val="18"/>
              </w:rPr>
            </w:pPr>
            <w:r w:rsidRPr="00AE45BC">
              <w:rPr>
                <w:rFonts w:ascii="Arial" w:hAnsi="Arial" w:cs="Arial"/>
                <w:sz w:val="18"/>
                <w:szCs w:val="18"/>
              </w:rPr>
              <w:t xml:space="preserve">- </w:t>
            </w:r>
            <w:r w:rsidRPr="00AE45BC">
              <w:rPr>
                <w:rFonts w:ascii="Arial" w:hAnsi="Arial" w:cs="Arial"/>
                <w:b/>
                <w:bCs/>
                <w:sz w:val="18"/>
                <w:szCs w:val="18"/>
                <w:u w:val="single"/>
              </w:rPr>
              <w:t>Question 3</w:t>
            </w:r>
            <w:r w:rsidRPr="00AE45BC">
              <w:rPr>
                <w:rFonts w:ascii="Arial" w:hAnsi="Arial" w:cs="Arial"/>
                <w:sz w:val="18"/>
                <w:szCs w:val="18"/>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E45BC">
              <w:rPr>
                <w:rFonts w:ascii="Arial" w:hAnsi="Arial" w:cs="Arial"/>
                <w:sz w:val="18"/>
                <w:szCs w:val="18"/>
              </w:rPr>
              <w:tab/>
            </w:r>
          </w:p>
          <w:p w14:paraId="57541D3A" w14:textId="77777777" w:rsidR="00AE45BC" w:rsidRPr="00AE45BC" w:rsidRDefault="00AE45BC" w:rsidP="00AE45BC">
            <w:pPr>
              <w:ind w:left="720"/>
              <w:jc w:val="both"/>
              <w:rPr>
                <w:rFonts w:ascii="Arial" w:hAnsi="Arial" w:cs="Arial"/>
                <w:sz w:val="18"/>
                <w:szCs w:val="18"/>
                <w:lang w:eastAsia="zh-CN"/>
              </w:rPr>
            </w:pPr>
            <w:r w:rsidRPr="00AE45BC">
              <w:rPr>
                <w:rFonts w:ascii="Arial" w:hAnsi="Arial" w:cs="Arial" w:hint="eastAsia"/>
                <w:b/>
                <w:bCs/>
                <w:sz w:val="18"/>
                <w:szCs w:val="18"/>
                <w:lang w:eastAsia="zh-CN"/>
              </w:rPr>
              <w:t>-</w:t>
            </w:r>
            <w:r w:rsidRPr="00AE45BC">
              <w:rPr>
                <w:rFonts w:ascii="Arial" w:hAnsi="Arial" w:cs="Arial"/>
                <w:b/>
                <w:bCs/>
                <w:sz w:val="18"/>
                <w:szCs w:val="18"/>
                <w:lang w:eastAsia="zh-CN"/>
              </w:rPr>
              <w:t xml:space="preserve"> </w:t>
            </w:r>
            <w:r w:rsidRPr="00AE45BC">
              <w:rPr>
                <w:rFonts w:ascii="Arial" w:hAnsi="Arial" w:cs="Arial"/>
                <w:b/>
                <w:bCs/>
                <w:sz w:val="18"/>
                <w:szCs w:val="18"/>
                <w:u w:val="single"/>
                <w:lang w:eastAsia="zh-CN"/>
              </w:rPr>
              <w:t>Question 4</w:t>
            </w:r>
            <w:r w:rsidRPr="00AE45BC">
              <w:rPr>
                <w:rFonts w:ascii="Arial" w:hAnsi="Arial" w:cs="Arial"/>
                <w:sz w:val="18"/>
                <w:szCs w:val="18"/>
                <w:lang w:eastAsia="zh-CN"/>
              </w:rPr>
              <w:t xml:space="preserve">: SA2 discussed the scenario of Xn interface between RAN nodes over the IP connectivity provided by the PDU session of MWAB-UE, and would like to ask RAN3 if this scenario can be supported by RAN3. </w:t>
            </w:r>
          </w:p>
          <w:p w14:paraId="7C966958" w14:textId="77777777" w:rsidR="00AE45BC" w:rsidRPr="00AE45BC" w:rsidRDefault="00AE45BC" w:rsidP="00AE45BC">
            <w:pPr>
              <w:jc w:val="both"/>
              <w:rPr>
                <w:rFonts w:ascii="Arial" w:hAnsi="Arial" w:cs="Arial"/>
                <w:sz w:val="18"/>
                <w:szCs w:val="18"/>
                <w:lang w:eastAsia="ko-KR"/>
              </w:rPr>
            </w:pPr>
            <w:r w:rsidRPr="00AE45BC">
              <w:rPr>
                <w:rFonts w:ascii="Arial" w:hAnsi="Arial" w:cs="Arial"/>
                <w:sz w:val="18"/>
                <w:szCs w:val="18"/>
              </w:rPr>
              <w:t xml:space="preserve">SA2 would also like to invite RAN3 to provide any feedback on </w:t>
            </w:r>
            <w:r w:rsidRPr="00AE45BC">
              <w:rPr>
                <w:rFonts w:ascii="Arial" w:hAnsi="Arial" w:cs="Arial"/>
                <w:sz w:val="18"/>
                <w:szCs w:val="18"/>
                <w:lang w:eastAsia="ko-KR"/>
              </w:rPr>
              <w:t>candidate</w:t>
            </w:r>
            <w:r w:rsidRPr="00AE45BC">
              <w:rPr>
                <w:rFonts w:ascii="Arial" w:hAnsi="Arial" w:cs="Arial" w:hint="eastAsia"/>
                <w:sz w:val="18"/>
                <w:szCs w:val="18"/>
                <w:lang w:eastAsia="ko-KR"/>
              </w:rPr>
              <w:t xml:space="preserve"> </w:t>
            </w:r>
            <w:r w:rsidRPr="00AE45BC">
              <w:rPr>
                <w:rFonts w:ascii="Arial" w:hAnsi="Arial" w:cs="Arial"/>
                <w:sz w:val="18"/>
                <w:szCs w:val="18"/>
              </w:rPr>
              <w:t xml:space="preserve">solutions documented in the TR 23.700-06 with RAN impacts and inform SA2 if any aspect in the solutions cannot be supported within the RAN3 Rel-19 work on Additional Topology Enhancements. </w:t>
            </w:r>
          </w:p>
          <w:p w14:paraId="08D067B4" w14:textId="77777777" w:rsidR="00AE45BC" w:rsidRPr="00AE45BC" w:rsidRDefault="00AE45BC" w:rsidP="00AE45BC">
            <w:pPr>
              <w:jc w:val="both"/>
              <w:rPr>
                <w:rFonts w:ascii="Arial" w:hAnsi="Arial" w:cs="Arial"/>
                <w:sz w:val="18"/>
                <w:szCs w:val="18"/>
              </w:rPr>
            </w:pPr>
            <w:r w:rsidRPr="00AE45BC">
              <w:rPr>
                <w:rFonts w:ascii="Arial" w:hAnsi="Arial" w:cs="Arial"/>
                <w:sz w:val="18"/>
                <w:szCs w:val="18"/>
                <w:lang w:eastAsia="ko-KR"/>
              </w:rPr>
              <w:t>The target completion date of FS_VMR_Ph2 is June 2024 and Rel-19 Stage 2 is planned to be frozen in December 2024. Therefore, feedback/information from RAN3 considering these timelines would be appreciated.</w:t>
            </w:r>
          </w:p>
          <w:p w14:paraId="7E2181ED" w14:textId="77777777" w:rsidR="00AE45BC" w:rsidRPr="00AE45BC" w:rsidRDefault="00AE45BC" w:rsidP="00AE45BC">
            <w:pPr>
              <w:spacing w:after="120"/>
              <w:rPr>
                <w:rFonts w:ascii="Arial" w:hAnsi="Arial" w:cs="Arial"/>
                <w:b/>
                <w:sz w:val="18"/>
                <w:szCs w:val="18"/>
              </w:rPr>
            </w:pPr>
            <w:r w:rsidRPr="00AE45BC">
              <w:rPr>
                <w:rFonts w:ascii="Arial" w:hAnsi="Arial" w:cs="Arial"/>
                <w:b/>
                <w:sz w:val="18"/>
                <w:szCs w:val="18"/>
              </w:rPr>
              <w:t>2. Actions:</w:t>
            </w:r>
          </w:p>
          <w:p w14:paraId="6682692A" w14:textId="77777777" w:rsidR="00AE45BC" w:rsidRPr="00AE45BC" w:rsidRDefault="00AE45BC" w:rsidP="00AE45BC">
            <w:pPr>
              <w:spacing w:after="120"/>
              <w:ind w:left="1985" w:hanging="1985"/>
              <w:rPr>
                <w:rFonts w:ascii="Arial" w:hAnsi="Arial" w:cs="Arial"/>
                <w:b/>
                <w:sz w:val="18"/>
                <w:szCs w:val="18"/>
              </w:rPr>
            </w:pPr>
            <w:r w:rsidRPr="00AE45BC">
              <w:rPr>
                <w:rFonts w:ascii="Arial" w:hAnsi="Arial" w:cs="Arial"/>
                <w:b/>
                <w:sz w:val="18"/>
                <w:szCs w:val="18"/>
              </w:rPr>
              <w:t xml:space="preserve">To RAN3: </w:t>
            </w:r>
          </w:p>
          <w:p w14:paraId="6A7FF7CF" w14:textId="528AD53D" w:rsidR="003C21B7" w:rsidRPr="00AE45BC" w:rsidRDefault="00AE45BC" w:rsidP="00AE45BC">
            <w:pPr>
              <w:ind w:left="994" w:hanging="994"/>
              <w:rPr>
                <w:rFonts w:ascii="Arial" w:hAnsi="Arial" w:cs="Arial"/>
                <w:sz w:val="18"/>
                <w:szCs w:val="18"/>
                <w:lang w:eastAsia="ko-KR"/>
              </w:rPr>
            </w:pPr>
            <w:r w:rsidRPr="00AE45BC">
              <w:rPr>
                <w:rFonts w:ascii="Arial" w:hAnsi="Arial" w:cs="Arial"/>
                <w:b/>
                <w:sz w:val="18"/>
                <w:szCs w:val="18"/>
              </w:rPr>
              <w:t xml:space="preserve">ACTION: </w:t>
            </w:r>
            <w:r w:rsidRPr="00AE45BC">
              <w:rPr>
                <w:rFonts w:ascii="Arial" w:hAnsi="Arial" w:cs="Arial"/>
                <w:b/>
                <w:sz w:val="18"/>
                <w:szCs w:val="18"/>
              </w:rPr>
              <w:tab/>
            </w:r>
            <w:r w:rsidRPr="00AE45BC">
              <w:rPr>
                <w:rFonts w:ascii="Arial" w:hAnsi="Arial" w:cs="Arial"/>
                <w:sz w:val="18"/>
                <w:szCs w:val="18"/>
              </w:rPr>
              <w:t>SA2 asks RAN3 to review the questions and provide answers and other feedback accordingly.</w:t>
            </w:r>
            <w:r w:rsidRPr="00AE45BC">
              <w:rPr>
                <w:rFonts w:ascii="Arial" w:hAnsi="Arial" w:cs="Arial" w:hint="eastAsia"/>
                <w:sz w:val="18"/>
                <w:szCs w:val="18"/>
                <w:lang w:eastAsia="ko-KR"/>
              </w:rPr>
              <w:t xml:space="preserve"> </w:t>
            </w:r>
          </w:p>
        </w:tc>
      </w:tr>
    </w:tbl>
    <w:p w14:paraId="4FA2DE0C" w14:textId="77777777" w:rsidR="003C21B7" w:rsidRDefault="003C21B7" w:rsidP="004573FD">
      <w:pPr>
        <w:spacing w:after="0"/>
      </w:pPr>
    </w:p>
    <w:p w14:paraId="065F4E7F" w14:textId="71447AC1" w:rsidR="001112F9" w:rsidRDefault="00AE45BC" w:rsidP="004573FD">
      <w:pPr>
        <w:spacing w:after="0"/>
      </w:pPr>
      <w:r>
        <w:t>This contribution discusses the replies to SA2’s questions and contains a draft LS at the Annex.</w:t>
      </w:r>
    </w:p>
    <w:p w14:paraId="2ACE7E8F" w14:textId="77777777" w:rsidR="001112F9" w:rsidRDefault="001112F9" w:rsidP="004573FD">
      <w:pPr>
        <w:spacing w:after="0"/>
      </w:pPr>
    </w:p>
    <w:p w14:paraId="329230C2" w14:textId="77777777" w:rsidR="00F305CC" w:rsidRDefault="00F305CC" w:rsidP="00F305CC">
      <w:pPr>
        <w:pStyle w:val="Heading1"/>
      </w:pPr>
      <w:r w:rsidRPr="00320A6B">
        <w:t>2</w:t>
      </w:r>
      <w:r w:rsidRPr="00320A6B">
        <w:tab/>
      </w:r>
      <w:r>
        <w:t>Discussion</w:t>
      </w:r>
    </w:p>
    <w:p w14:paraId="2E9160A0" w14:textId="6765A2D5" w:rsidR="009A2255" w:rsidRDefault="009A2255" w:rsidP="009A2255">
      <w:pPr>
        <w:jc w:val="both"/>
        <w:rPr>
          <w:rFonts w:ascii="Arial" w:hAnsi="Arial" w:cs="Arial"/>
        </w:rPr>
      </w:pPr>
      <w:r w:rsidRPr="00032B5C">
        <w:rPr>
          <w:rFonts w:ascii="Arial" w:hAnsi="Arial" w:cs="Arial"/>
          <w:highlight w:val="yellow"/>
        </w:rPr>
        <w:t>On Question 1</w:t>
      </w:r>
      <w:r>
        <w:rPr>
          <w:rFonts w:ascii="Arial" w:hAnsi="Arial" w:cs="Arial"/>
        </w:rPr>
        <w:t>:</w:t>
      </w:r>
    </w:p>
    <w:p w14:paraId="0C18CBB9" w14:textId="514065E2" w:rsidR="009A2255" w:rsidRPr="009A2255" w:rsidRDefault="009A2255" w:rsidP="009A2255">
      <w:pPr>
        <w:ind w:left="720"/>
        <w:jc w:val="both"/>
        <w:rPr>
          <w:rFonts w:ascii="Arial" w:hAnsi="Arial" w:cs="Arial"/>
          <w:i/>
          <w:iCs/>
        </w:rPr>
      </w:pPr>
      <w:r w:rsidRPr="009A2255">
        <w:rPr>
          <w:rFonts w:ascii="Arial" w:hAnsi="Arial" w:cs="Arial"/>
          <w:i/>
          <w:iCs/>
        </w:rPr>
        <w:t xml:space="preserve">- </w:t>
      </w:r>
      <w:r w:rsidRPr="009A2255">
        <w:rPr>
          <w:rFonts w:ascii="Arial" w:hAnsi="Arial" w:cs="Arial"/>
          <w:b/>
          <w:bCs/>
          <w:i/>
          <w:iCs/>
          <w:u w:val="single"/>
        </w:rPr>
        <w:t>Question 1</w:t>
      </w:r>
      <w:r w:rsidRPr="009A2255">
        <w:rPr>
          <w:rFonts w:ascii="Arial" w:hAnsi="Arial" w:cs="Arial"/>
          <w:i/>
          <w:iCs/>
        </w:rPr>
        <w:t>: SA2 currently considers that the MWAB (MWAB-UE) authorization could be based on dedicated slice ID</w:t>
      </w:r>
      <w:r w:rsidRPr="009A2255">
        <w:rPr>
          <w:rFonts w:ascii="Arial" w:hAnsi="Arial" w:cs="Arial"/>
          <w:i/>
          <w:iCs/>
          <w:lang w:eastAsia="ko-KR"/>
        </w:rPr>
        <w:t>(s)</w:t>
      </w:r>
      <w:r w:rsidRPr="009A2255">
        <w:rPr>
          <w:rFonts w:ascii="Arial" w:hAnsi="Arial" w:cs="Arial"/>
          <w:i/>
          <w:iCs/>
        </w:rPr>
        <w:t xml:space="preserve"> (S-NSSAI</w:t>
      </w:r>
      <w:r w:rsidRPr="009A2255">
        <w:rPr>
          <w:rFonts w:ascii="Arial" w:hAnsi="Arial" w:cs="Arial"/>
          <w:i/>
          <w:iCs/>
          <w:lang w:eastAsia="ko-KR"/>
        </w:rPr>
        <w:t>(s)</w:t>
      </w:r>
      <w:r w:rsidRPr="009A2255">
        <w:rPr>
          <w:rFonts w:ascii="Arial" w:hAnsi="Arial" w:cs="Arial"/>
          <w:i/>
          <w:iCs/>
        </w:rPr>
        <w:t>). Therefore, from SA2 perspective no MWAB-sp</w:t>
      </w:r>
      <w:r w:rsidRPr="009A2255">
        <w:rPr>
          <w:rFonts w:ascii="Arial" w:hAnsi="Arial" w:cs="Arial"/>
          <w:i/>
          <w:iCs/>
          <w:lang w:eastAsia="ko-KR"/>
        </w:rPr>
        <w:t>e</w:t>
      </w:r>
      <w:r w:rsidRPr="009A2255">
        <w:rPr>
          <w:rFonts w:ascii="Arial" w:hAnsi="Arial" w:cs="Arial"/>
          <w:i/>
          <w:iCs/>
        </w:rPr>
        <w:t xml:space="preserv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   </w:t>
      </w:r>
    </w:p>
    <w:p w14:paraId="103F2052" w14:textId="020B2D55" w:rsidR="003B7600" w:rsidRPr="003B7600" w:rsidRDefault="003B7600" w:rsidP="00E10BD3">
      <w:pPr>
        <w:rPr>
          <w:rFonts w:ascii="Arial" w:hAnsi="Arial" w:cs="Arial"/>
        </w:rPr>
      </w:pPr>
      <w:r w:rsidRPr="003B7600">
        <w:rPr>
          <w:rFonts w:ascii="Arial" w:hAnsi="Arial" w:cs="Arial"/>
        </w:rPr>
        <w:t>AS layer signaling is needed in case the BH RAN needs to select the AMF for WAB-MT authorization. The slice ID indication</w:t>
      </w:r>
      <w:r>
        <w:rPr>
          <w:rFonts w:ascii="Arial" w:hAnsi="Arial" w:cs="Arial"/>
        </w:rPr>
        <w:t>, which</w:t>
      </w:r>
      <w:r w:rsidRPr="003B7600">
        <w:rPr>
          <w:rFonts w:ascii="Arial" w:hAnsi="Arial" w:cs="Arial"/>
        </w:rPr>
        <w:t xml:space="preserve"> </w:t>
      </w:r>
      <w:r>
        <w:rPr>
          <w:rFonts w:ascii="Arial" w:hAnsi="Arial" w:cs="Arial"/>
        </w:rPr>
        <w:t xml:space="preserve">is </w:t>
      </w:r>
      <w:r w:rsidRPr="003B7600">
        <w:rPr>
          <w:rFonts w:ascii="Arial" w:hAnsi="Arial" w:cs="Arial"/>
        </w:rPr>
        <w:t>provided in the legacy RRC Setup Complete message</w:t>
      </w:r>
      <w:r>
        <w:rPr>
          <w:rFonts w:ascii="Arial" w:hAnsi="Arial" w:cs="Arial"/>
        </w:rPr>
        <w:t>, can be used for</w:t>
      </w:r>
      <w:r w:rsidRPr="003B7600">
        <w:rPr>
          <w:rFonts w:ascii="Arial" w:hAnsi="Arial" w:cs="Arial"/>
        </w:rPr>
        <w:t xml:space="preserve"> this purpose. </w:t>
      </w:r>
      <w:r>
        <w:rPr>
          <w:rFonts w:ascii="Arial" w:hAnsi="Arial" w:cs="Arial"/>
        </w:rPr>
        <w:t xml:space="preserve">It is also possible to have </w:t>
      </w:r>
      <w:r w:rsidRPr="003B7600">
        <w:rPr>
          <w:rFonts w:ascii="Arial" w:hAnsi="Arial" w:cs="Arial"/>
        </w:rPr>
        <w:t xml:space="preserve">AMF selection </w:t>
      </w:r>
      <w:r>
        <w:rPr>
          <w:rFonts w:ascii="Arial" w:hAnsi="Arial" w:cs="Arial"/>
        </w:rPr>
        <w:t>applied</w:t>
      </w:r>
      <w:r w:rsidRPr="003B7600">
        <w:rPr>
          <w:rFonts w:ascii="Arial" w:hAnsi="Arial" w:cs="Arial"/>
        </w:rPr>
        <w:t xml:space="preserve"> by the 5GC, e.g., based on AMF reselection</w:t>
      </w:r>
      <w:r>
        <w:rPr>
          <w:rFonts w:ascii="Arial" w:hAnsi="Arial" w:cs="Arial"/>
        </w:rPr>
        <w:t>. In this case</w:t>
      </w:r>
      <w:r w:rsidRPr="003B7600">
        <w:rPr>
          <w:rFonts w:ascii="Arial" w:hAnsi="Arial" w:cs="Arial"/>
        </w:rPr>
        <w:t xml:space="preserve">, </w:t>
      </w:r>
      <w:r>
        <w:rPr>
          <w:rFonts w:ascii="Arial" w:hAnsi="Arial" w:cs="Arial"/>
        </w:rPr>
        <w:t xml:space="preserve">such </w:t>
      </w:r>
      <w:r w:rsidRPr="003B7600">
        <w:rPr>
          <w:rFonts w:ascii="Arial" w:hAnsi="Arial" w:cs="Arial"/>
        </w:rPr>
        <w:t xml:space="preserve">AS layer signaling would not </w:t>
      </w:r>
      <w:r>
        <w:rPr>
          <w:rFonts w:ascii="Arial" w:hAnsi="Arial" w:cs="Arial"/>
        </w:rPr>
        <w:t xml:space="preserve">even </w:t>
      </w:r>
      <w:r w:rsidRPr="003B7600">
        <w:rPr>
          <w:rFonts w:ascii="Arial" w:hAnsi="Arial" w:cs="Arial"/>
        </w:rPr>
        <w:t xml:space="preserve">be needed. </w:t>
      </w:r>
      <w:r>
        <w:rPr>
          <w:rFonts w:ascii="Arial" w:hAnsi="Arial" w:cs="Arial"/>
        </w:rPr>
        <w:t>Apart from AMF selection, there is no</w:t>
      </w:r>
      <w:r w:rsidRPr="003B7600">
        <w:rPr>
          <w:rFonts w:ascii="Arial" w:hAnsi="Arial" w:cs="Arial"/>
        </w:rPr>
        <w:t xml:space="preserve"> other reason </w:t>
      </w:r>
      <w:r>
        <w:rPr>
          <w:rFonts w:ascii="Arial" w:hAnsi="Arial" w:cs="Arial"/>
        </w:rPr>
        <w:t>to</w:t>
      </w:r>
      <w:r w:rsidRPr="003B7600">
        <w:rPr>
          <w:rFonts w:ascii="Arial" w:hAnsi="Arial" w:cs="Arial"/>
        </w:rPr>
        <w:t xml:space="preserve"> </w:t>
      </w:r>
      <w:r>
        <w:rPr>
          <w:rFonts w:ascii="Arial" w:hAnsi="Arial" w:cs="Arial"/>
        </w:rPr>
        <w:t xml:space="preserve">have </w:t>
      </w:r>
      <w:r w:rsidRPr="003B7600">
        <w:rPr>
          <w:rFonts w:ascii="Arial" w:hAnsi="Arial" w:cs="Arial"/>
        </w:rPr>
        <w:t xml:space="preserve">AS layer signaling </w:t>
      </w:r>
      <w:r>
        <w:rPr>
          <w:rFonts w:ascii="Arial" w:hAnsi="Arial" w:cs="Arial"/>
        </w:rPr>
        <w:t>in support of</w:t>
      </w:r>
      <w:r w:rsidRPr="003B7600">
        <w:rPr>
          <w:rFonts w:ascii="Arial" w:hAnsi="Arial" w:cs="Arial"/>
        </w:rPr>
        <w:t xml:space="preserve"> WAB-MT authorization.</w:t>
      </w:r>
    </w:p>
    <w:p w14:paraId="66C58295" w14:textId="07FE19CC" w:rsidR="00355664" w:rsidRPr="00355664" w:rsidRDefault="00F36FF4" w:rsidP="00355664">
      <w:pPr>
        <w:rPr>
          <w:rFonts w:ascii="Arial" w:hAnsi="Arial" w:cs="Arial"/>
          <w:b/>
          <w:bCs/>
        </w:rPr>
      </w:pPr>
      <w:r w:rsidRPr="00355664">
        <w:rPr>
          <w:rFonts w:ascii="Arial" w:hAnsi="Arial" w:cs="Arial"/>
          <w:b/>
          <w:bCs/>
        </w:rPr>
        <w:t xml:space="preserve">Proposal 1: On Question 1, RAN3 to reply: </w:t>
      </w:r>
      <w:r w:rsidR="00355664">
        <w:rPr>
          <w:rFonts w:ascii="Arial" w:hAnsi="Arial" w:cs="Arial"/>
          <w:b/>
          <w:bCs/>
        </w:rPr>
        <w:t>“</w:t>
      </w:r>
      <w:r w:rsidR="00005110" w:rsidRPr="0015413C">
        <w:rPr>
          <w:rFonts w:ascii="Arial" w:hAnsi="Arial" w:cs="Arial"/>
          <w:b/>
          <w:bCs/>
        </w:rPr>
        <w:t>AS layer signaling is needed in case the BH RAN needs to select the AMF for WAB-MT authorization. The slice ID indication provided in the legacy RRC Setup Complete message can satisfy this purpose. It is RAN3’s understanding that if AMF selection can be applied by the 5GC, e.g., based on AMF reselection, such AS layer signaling would not be needed. RAN3 presently does not see other reasons for AS layer signaling to support WAB-MT authorization.”</w:t>
      </w:r>
    </w:p>
    <w:p w14:paraId="1652B13A" w14:textId="77777777" w:rsidR="00DB35A2" w:rsidRDefault="00DB35A2" w:rsidP="00E10BD3">
      <w:pPr>
        <w:rPr>
          <w:rFonts w:ascii="Arial" w:hAnsi="Arial" w:cs="Arial"/>
        </w:rPr>
      </w:pPr>
    </w:p>
    <w:p w14:paraId="5EE11515" w14:textId="77777777" w:rsidR="00F36FF4" w:rsidRDefault="00F36FF4" w:rsidP="00F36FF4">
      <w:pPr>
        <w:jc w:val="both"/>
        <w:rPr>
          <w:rFonts w:ascii="Arial" w:hAnsi="Arial" w:cs="Arial"/>
        </w:rPr>
      </w:pPr>
      <w:r w:rsidRPr="00032B5C">
        <w:rPr>
          <w:rFonts w:ascii="Arial" w:hAnsi="Arial" w:cs="Arial"/>
          <w:highlight w:val="yellow"/>
        </w:rPr>
        <w:t>On Question 2:</w:t>
      </w:r>
    </w:p>
    <w:p w14:paraId="7BF2A3B0" w14:textId="77777777" w:rsidR="00F36FF4" w:rsidRPr="00FB4524" w:rsidRDefault="00F36FF4" w:rsidP="00F36FF4">
      <w:pPr>
        <w:ind w:left="720"/>
        <w:jc w:val="both"/>
        <w:rPr>
          <w:rFonts w:ascii="Arial" w:hAnsi="Arial" w:cs="Arial"/>
          <w:i/>
          <w:iCs/>
          <w:sz w:val="18"/>
          <w:szCs w:val="18"/>
        </w:rPr>
      </w:pPr>
      <w:r w:rsidRPr="00FB4524">
        <w:rPr>
          <w:rFonts w:ascii="Arial" w:hAnsi="Arial" w:cs="Arial"/>
          <w:i/>
          <w:iCs/>
          <w:sz w:val="18"/>
          <w:szCs w:val="18"/>
        </w:rPr>
        <w:t xml:space="preserve">- </w:t>
      </w:r>
      <w:r w:rsidRPr="00FB4524">
        <w:rPr>
          <w:rFonts w:ascii="Arial" w:hAnsi="Arial" w:cs="Arial"/>
          <w:b/>
          <w:bCs/>
          <w:i/>
          <w:iCs/>
          <w:sz w:val="18"/>
          <w:szCs w:val="18"/>
          <w:u w:val="single"/>
        </w:rPr>
        <w:t>Question 2</w:t>
      </w:r>
      <w:r w:rsidRPr="00FB4524">
        <w:rPr>
          <w:rFonts w:ascii="Arial" w:hAnsi="Arial" w:cs="Arial"/>
          <w:i/>
          <w:iCs/>
          <w:sz w:val="18"/>
          <w:szCs w:val="18"/>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1059EAE9" w14:textId="6DA14E70" w:rsidR="00944F0D" w:rsidRPr="00707E93" w:rsidRDefault="00944F0D" w:rsidP="00944F0D">
      <w:pPr>
        <w:rPr>
          <w:rFonts w:ascii="Arial" w:hAnsi="Arial" w:cs="Arial"/>
        </w:rPr>
      </w:pPr>
      <w:r>
        <w:rPr>
          <w:rFonts w:ascii="Arial" w:hAnsi="Arial" w:cs="Arial"/>
        </w:rPr>
        <w:t xml:space="preserve">The BH RAN has to know about the WAB-MT’s authorization status in case it needs to take specific action </w:t>
      </w:r>
      <w:r w:rsidR="008358D3">
        <w:rPr>
          <w:rFonts w:ascii="Arial" w:hAnsi="Arial" w:cs="Arial"/>
        </w:rPr>
        <w:t>when</w:t>
      </w:r>
      <w:r>
        <w:rPr>
          <w:rFonts w:ascii="Arial" w:hAnsi="Arial" w:cs="Arial"/>
        </w:rPr>
        <w:t xml:space="preserve"> the WAB-MT’s authorization status</w:t>
      </w:r>
      <w:r w:rsidR="008358D3">
        <w:rPr>
          <w:rFonts w:ascii="Arial" w:hAnsi="Arial" w:cs="Arial"/>
        </w:rPr>
        <w:t xml:space="preserve"> changes</w:t>
      </w:r>
      <w:r>
        <w:rPr>
          <w:rFonts w:ascii="Arial" w:hAnsi="Arial" w:cs="Arial"/>
        </w:rPr>
        <w:t xml:space="preserve">. For mobile IAB, for instance, the IAB-donor </w:t>
      </w:r>
      <w:r w:rsidR="008358D3">
        <w:rPr>
          <w:rFonts w:ascii="Arial" w:hAnsi="Arial" w:cs="Arial"/>
        </w:rPr>
        <w:t>has</w:t>
      </w:r>
      <w:r>
        <w:rPr>
          <w:rFonts w:ascii="Arial" w:hAnsi="Arial" w:cs="Arial"/>
        </w:rPr>
        <w:t xml:space="preserve"> to initiate BH establishment and/or BH removal based on the mobile IAB authorization status information it receives from the AMF. For WAB, backhauling is provided via PDU session. The establishment and removal of PDU sessions is determined by the WAB-MT’s CN</w:t>
      </w:r>
      <w:r w:rsidR="008358D3">
        <w:rPr>
          <w:rFonts w:ascii="Arial" w:hAnsi="Arial" w:cs="Arial"/>
        </w:rPr>
        <w:t xml:space="preserve"> and not by the BH RAN</w:t>
      </w:r>
      <w:r>
        <w:rPr>
          <w:rFonts w:ascii="Arial" w:hAnsi="Arial" w:cs="Arial"/>
        </w:rPr>
        <w:t>. While the BH RAN needs to establish DRBs for the support of the BH PDU sessions, the establishment/release of these DRBs can be based on legacy signaling provided by the WAB-MT’s CN. Therefore, from RAN3 perspective, there is no need for the BH RAN to receive WAB-MT authorization results from the CN</w:t>
      </w:r>
      <w:r w:rsidRPr="00355664">
        <w:rPr>
          <w:rFonts w:ascii="Arial" w:hAnsi="Arial" w:cs="Arial"/>
          <w:b/>
          <w:bCs/>
        </w:rPr>
        <w:t>.</w:t>
      </w:r>
    </w:p>
    <w:p w14:paraId="255966CA" w14:textId="49F7A1BA" w:rsidR="00944F0D" w:rsidRPr="00707E93" w:rsidRDefault="00707E93" w:rsidP="00944F0D">
      <w:pPr>
        <w:rPr>
          <w:rFonts w:ascii="Arial" w:hAnsi="Arial" w:cs="Arial"/>
        </w:rPr>
      </w:pPr>
      <w:r w:rsidRPr="00355664">
        <w:rPr>
          <w:rFonts w:ascii="Arial" w:hAnsi="Arial" w:cs="Arial"/>
          <w:b/>
          <w:bCs/>
        </w:rPr>
        <w:t xml:space="preserve">Proposal </w:t>
      </w:r>
      <w:r>
        <w:rPr>
          <w:rFonts w:ascii="Arial" w:hAnsi="Arial" w:cs="Arial"/>
          <w:b/>
          <w:bCs/>
        </w:rPr>
        <w:t>2</w:t>
      </w:r>
      <w:r w:rsidRPr="00355664">
        <w:rPr>
          <w:rFonts w:ascii="Arial" w:hAnsi="Arial" w:cs="Arial"/>
          <w:b/>
          <w:bCs/>
        </w:rPr>
        <w:t xml:space="preserve">: On Question </w:t>
      </w:r>
      <w:r>
        <w:rPr>
          <w:rFonts w:ascii="Arial" w:hAnsi="Arial" w:cs="Arial"/>
          <w:b/>
          <w:bCs/>
        </w:rPr>
        <w:t>2</w:t>
      </w:r>
      <w:r w:rsidRPr="00355664">
        <w:rPr>
          <w:rFonts w:ascii="Arial" w:hAnsi="Arial" w:cs="Arial"/>
          <w:b/>
          <w:bCs/>
        </w:rPr>
        <w:t>, RAN3 to reply</w:t>
      </w:r>
      <w:r w:rsidRPr="00944F0D">
        <w:rPr>
          <w:rFonts w:ascii="Arial" w:hAnsi="Arial" w:cs="Arial"/>
          <w:b/>
          <w:bCs/>
        </w:rPr>
        <w:t xml:space="preserve">: </w:t>
      </w:r>
      <w:r w:rsidR="00944F0D" w:rsidRPr="00944F0D">
        <w:rPr>
          <w:rFonts w:ascii="Arial" w:hAnsi="Arial" w:cs="Arial"/>
          <w:b/>
          <w:bCs/>
        </w:rPr>
        <w:t>“RAN3 confirms that there is no reason for the WAB-MT’s 5GC to provide the WAB authorization result to the MT’s NG-RAN.”</w:t>
      </w:r>
    </w:p>
    <w:p w14:paraId="2A3DC073" w14:textId="77777777" w:rsidR="008E0633" w:rsidRDefault="008E0633" w:rsidP="00032B5C">
      <w:pPr>
        <w:jc w:val="both"/>
        <w:rPr>
          <w:rFonts w:ascii="Arial" w:hAnsi="Arial" w:cs="Arial"/>
          <w:highlight w:val="yellow"/>
        </w:rPr>
      </w:pPr>
    </w:p>
    <w:p w14:paraId="5D96A46D" w14:textId="0003BB86" w:rsidR="00032B5C" w:rsidRPr="00032B5C" w:rsidRDefault="00032B5C" w:rsidP="00032B5C">
      <w:pPr>
        <w:jc w:val="both"/>
        <w:rPr>
          <w:rFonts w:ascii="Arial" w:hAnsi="Arial" w:cs="Arial"/>
        </w:rPr>
      </w:pPr>
      <w:bookmarkStart w:id="1" w:name="_Hlk166075437"/>
      <w:r w:rsidRPr="00032B5C">
        <w:rPr>
          <w:rFonts w:ascii="Arial" w:hAnsi="Arial" w:cs="Arial"/>
          <w:highlight w:val="yellow"/>
        </w:rPr>
        <w:t>On Question 3:</w:t>
      </w:r>
    </w:p>
    <w:p w14:paraId="1BCA2FE2" w14:textId="77777777" w:rsidR="00944F0D" w:rsidRPr="00944F0D" w:rsidRDefault="00944F0D" w:rsidP="00944F0D">
      <w:pPr>
        <w:ind w:left="720"/>
        <w:jc w:val="both"/>
        <w:rPr>
          <w:rFonts w:ascii="Arial" w:hAnsi="Arial" w:cs="Arial"/>
          <w:i/>
          <w:iCs/>
          <w:sz w:val="18"/>
          <w:szCs w:val="18"/>
        </w:rPr>
      </w:pPr>
      <w:r w:rsidRPr="00AE45BC">
        <w:rPr>
          <w:rFonts w:ascii="Arial" w:hAnsi="Arial" w:cs="Arial"/>
          <w:sz w:val="18"/>
          <w:szCs w:val="18"/>
        </w:rPr>
        <w:t xml:space="preserve">- </w:t>
      </w:r>
      <w:r w:rsidRPr="00AE45BC">
        <w:rPr>
          <w:rFonts w:ascii="Arial" w:hAnsi="Arial" w:cs="Arial"/>
          <w:b/>
          <w:bCs/>
          <w:sz w:val="18"/>
          <w:szCs w:val="18"/>
          <w:u w:val="single"/>
        </w:rPr>
        <w:t>Question 3</w:t>
      </w:r>
      <w:r w:rsidRPr="00AE45BC">
        <w:rPr>
          <w:rFonts w:ascii="Arial" w:hAnsi="Arial" w:cs="Arial"/>
          <w:sz w:val="18"/>
          <w:szCs w:val="18"/>
        </w:rPr>
        <w:t xml:space="preserve">: </w:t>
      </w:r>
      <w:r w:rsidRPr="00944F0D">
        <w:rPr>
          <w:rFonts w:ascii="Arial" w:hAnsi="Arial" w:cs="Arial"/>
          <w:i/>
          <w:iCs/>
          <w:sz w:val="18"/>
          <w:szCs w:val="18"/>
        </w:rPr>
        <w:t xml:space="preserve">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944F0D">
        <w:rPr>
          <w:rFonts w:ascii="Arial" w:hAnsi="Arial" w:cs="Arial"/>
          <w:i/>
          <w:iCs/>
          <w:sz w:val="18"/>
          <w:szCs w:val="18"/>
        </w:rPr>
        <w:tab/>
      </w:r>
    </w:p>
    <w:p w14:paraId="4A52C8CD" w14:textId="77777777" w:rsidR="00D44279" w:rsidRDefault="00D44279" w:rsidP="00032B5C">
      <w:pPr>
        <w:rPr>
          <w:rFonts w:ascii="Arial" w:hAnsi="Arial" w:cs="Arial"/>
        </w:rPr>
      </w:pPr>
    </w:p>
    <w:p w14:paraId="240BCC0B" w14:textId="77777777" w:rsidR="00D44279" w:rsidRDefault="00D44279" w:rsidP="00032B5C">
      <w:pPr>
        <w:rPr>
          <w:rFonts w:ascii="Arial" w:hAnsi="Arial" w:cs="Arial"/>
        </w:rPr>
      </w:pPr>
    </w:p>
    <w:bookmarkEnd w:id="1"/>
    <w:p w14:paraId="422D197D" w14:textId="1CF739A1" w:rsidR="00476361" w:rsidRDefault="00476361" w:rsidP="00476361">
      <w:pPr>
        <w:rPr>
          <w:rFonts w:ascii="Arial" w:hAnsi="Arial" w:cs="Arial"/>
          <w:lang w:val="en-US"/>
        </w:rPr>
      </w:pPr>
      <w:r>
        <w:rPr>
          <w:rFonts w:ascii="Arial" w:hAnsi="Arial" w:cs="Arial"/>
        </w:rPr>
        <w:lastRenderedPageBreak/>
        <w:t xml:space="preserve">This scenario is </w:t>
      </w:r>
      <w:r w:rsidR="007C4C42">
        <w:rPr>
          <w:rFonts w:ascii="Arial" w:hAnsi="Arial" w:cs="Arial"/>
        </w:rPr>
        <w:t xml:space="preserve">conceptionally </w:t>
      </w:r>
      <w:r>
        <w:rPr>
          <w:rFonts w:ascii="Arial" w:hAnsi="Arial" w:cs="Arial"/>
        </w:rPr>
        <w:t xml:space="preserve">similar to DU migration of mobile IAB. In the DU migration scenario, the mobile IAB-node concurrently supports two logical cells, and all UEs connected to the mobile IAB-node are handed over between these two logical cells. From RAN3 perspective, there is no principal reason why such a scenario could not also be supported for WAB. </w:t>
      </w:r>
      <w:r w:rsidR="007C4C42">
        <w:rPr>
          <w:rFonts w:ascii="Arial" w:hAnsi="Arial" w:cs="Arial"/>
        </w:rPr>
        <w:t>For WAB, UE handover may have to be based on NG rather than Xn. RAN3 should further discuss this matter as part of the ongoing RAN study on Additional Topological Enhancements.</w:t>
      </w:r>
    </w:p>
    <w:p w14:paraId="3F8F953A" w14:textId="39A21711" w:rsidR="007C4C42" w:rsidRPr="007C4C42" w:rsidRDefault="00476361" w:rsidP="007C4C42">
      <w:pPr>
        <w:rPr>
          <w:color w:val="000000" w:themeColor="text1"/>
        </w:rPr>
      </w:pPr>
      <w:r w:rsidRPr="007C4C42">
        <w:rPr>
          <w:rFonts w:ascii="Arial" w:hAnsi="Arial" w:cs="Arial"/>
          <w:b/>
          <w:bCs/>
          <w:color w:val="000000" w:themeColor="text1"/>
        </w:rPr>
        <w:t xml:space="preserve">Proposal 3: On Question 3, </w:t>
      </w:r>
      <w:r w:rsidR="007C4C42" w:rsidRPr="007C4C42">
        <w:rPr>
          <w:rFonts w:ascii="Arial" w:hAnsi="Arial" w:cs="Arial"/>
          <w:b/>
          <w:bCs/>
          <w:color w:val="000000" w:themeColor="text1"/>
        </w:rPr>
        <w:t>RAN3 to reply: “RAN3 believes that this scenario is conceptually similar to DU migration of mobile IAB, where UEs are handed over between two logical cells of the mobile IAB-node. RAN3 believes that from RAN3 perspective, such a scenario can also be supported for WAB</w:t>
      </w:r>
      <w:r w:rsidR="007C4C42">
        <w:rPr>
          <w:rFonts w:ascii="Arial" w:hAnsi="Arial" w:cs="Arial"/>
          <w:b/>
          <w:bCs/>
          <w:color w:val="000000" w:themeColor="text1"/>
        </w:rPr>
        <w:t>.</w:t>
      </w:r>
      <w:r w:rsidR="007C4C42" w:rsidRPr="007C4C42">
        <w:rPr>
          <w:rFonts w:ascii="Arial" w:hAnsi="Arial" w:cs="Arial"/>
          <w:b/>
          <w:bCs/>
          <w:color w:val="000000" w:themeColor="text1"/>
        </w:rPr>
        <w:t xml:space="preserve"> RAN3 will further discuss this matter as part of the ongoing RAN study on Additional Topological Enhancements.”</w:t>
      </w:r>
    </w:p>
    <w:p w14:paraId="0FB8D1D6" w14:textId="025CA745" w:rsidR="00476361" w:rsidRDefault="00476361" w:rsidP="00476361">
      <w:pPr>
        <w:rPr>
          <w:rFonts w:ascii="Arial" w:hAnsi="Arial" w:cs="Arial"/>
        </w:rPr>
      </w:pPr>
    </w:p>
    <w:p w14:paraId="4C7E8DE5" w14:textId="77777777" w:rsidR="00032B5C" w:rsidRDefault="00032B5C" w:rsidP="00D4038C">
      <w:pPr>
        <w:rPr>
          <w:rFonts w:ascii="Arial" w:hAnsi="Arial" w:cs="Arial"/>
          <w:b/>
          <w:bCs/>
        </w:rPr>
      </w:pPr>
    </w:p>
    <w:p w14:paraId="0E4EA58D" w14:textId="6296F467" w:rsidR="00032B5C" w:rsidRDefault="00032B5C" w:rsidP="00032B5C">
      <w:pPr>
        <w:jc w:val="both"/>
        <w:rPr>
          <w:rFonts w:ascii="Arial" w:hAnsi="Arial" w:cs="Arial"/>
        </w:rPr>
      </w:pPr>
      <w:r w:rsidRPr="00032B5C">
        <w:rPr>
          <w:rFonts w:ascii="Arial" w:hAnsi="Arial" w:cs="Arial"/>
          <w:highlight w:val="yellow"/>
        </w:rPr>
        <w:t>On Question 4:</w:t>
      </w:r>
    </w:p>
    <w:p w14:paraId="369BA28E" w14:textId="77777777" w:rsidR="00944F0D" w:rsidRPr="00032B5C" w:rsidRDefault="00944F0D" w:rsidP="00944F0D">
      <w:pPr>
        <w:ind w:left="720"/>
        <w:jc w:val="both"/>
        <w:rPr>
          <w:rFonts w:ascii="Arial" w:hAnsi="Arial" w:cs="Arial"/>
          <w:i/>
          <w:iCs/>
          <w:sz w:val="18"/>
          <w:szCs w:val="18"/>
          <w:lang w:eastAsia="zh-CN"/>
        </w:rPr>
      </w:pPr>
      <w:r w:rsidRPr="00032B5C">
        <w:rPr>
          <w:rFonts w:ascii="Arial" w:hAnsi="Arial" w:cs="Arial" w:hint="eastAsia"/>
          <w:b/>
          <w:bCs/>
          <w:i/>
          <w:iCs/>
          <w:sz w:val="18"/>
          <w:szCs w:val="18"/>
          <w:lang w:eastAsia="zh-CN"/>
        </w:rPr>
        <w:t>-</w:t>
      </w:r>
      <w:r w:rsidRPr="00032B5C">
        <w:rPr>
          <w:rFonts w:ascii="Arial" w:hAnsi="Arial" w:cs="Arial"/>
          <w:b/>
          <w:bCs/>
          <w:i/>
          <w:iCs/>
          <w:sz w:val="18"/>
          <w:szCs w:val="18"/>
          <w:lang w:eastAsia="zh-CN"/>
        </w:rPr>
        <w:t xml:space="preserve"> </w:t>
      </w:r>
      <w:r w:rsidRPr="00032B5C">
        <w:rPr>
          <w:rFonts w:ascii="Arial" w:hAnsi="Arial" w:cs="Arial"/>
          <w:b/>
          <w:bCs/>
          <w:i/>
          <w:iCs/>
          <w:sz w:val="18"/>
          <w:szCs w:val="18"/>
          <w:u w:val="single"/>
          <w:lang w:eastAsia="zh-CN"/>
        </w:rPr>
        <w:t>Question 4</w:t>
      </w:r>
      <w:r w:rsidRPr="00032B5C">
        <w:rPr>
          <w:rFonts w:ascii="Arial" w:hAnsi="Arial" w:cs="Arial"/>
          <w:i/>
          <w:iCs/>
          <w:sz w:val="18"/>
          <w:szCs w:val="18"/>
          <w:lang w:eastAsia="zh-CN"/>
        </w:rPr>
        <w:t xml:space="preserve">: SA2 discussed the scenario of Xn interface between RAN nodes over the IP connectivity provided by the PDU session of MWAB-UE, and would like to ask RAN3 if this scenario can be supported by RAN3. </w:t>
      </w:r>
    </w:p>
    <w:p w14:paraId="3E91ED8D" w14:textId="5964ED1C" w:rsidR="00032B5C" w:rsidRDefault="00032B5C" w:rsidP="00032B5C">
      <w:pPr>
        <w:rPr>
          <w:rFonts w:ascii="Arial" w:hAnsi="Arial" w:cs="Arial"/>
        </w:rPr>
      </w:pPr>
      <w:r>
        <w:rPr>
          <w:rFonts w:ascii="Arial" w:hAnsi="Arial" w:cs="Arial"/>
        </w:rPr>
        <w:t>This issue is currently under discussion in RAN3.</w:t>
      </w:r>
      <w:r w:rsidR="00384149">
        <w:rPr>
          <w:rFonts w:ascii="Arial" w:hAnsi="Arial" w:cs="Arial"/>
        </w:rPr>
        <w:t xml:space="preserve"> Since the PDU session provides IP connectivity to a DN, it should be possible to establish Xn connectivity from a mere procedural perspective. However, other aspects need to be considered, e.g., how the WAB-gNB discovers the neighbor gNBs and whether the Xn establishment is practical for a WAB-node that is moving </w:t>
      </w:r>
      <w:r w:rsidR="001E15DB">
        <w:rPr>
          <w:rFonts w:ascii="Arial" w:hAnsi="Arial" w:cs="Arial"/>
        </w:rPr>
        <w:t>across</w:t>
      </w:r>
      <w:r w:rsidR="00384149">
        <w:rPr>
          <w:rFonts w:ascii="Arial" w:hAnsi="Arial" w:cs="Arial"/>
        </w:rPr>
        <w:t xml:space="preserve"> the network. RAN3 can reply to SA2 that these aspects are currently </w:t>
      </w:r>
      <w:r w:rsidR="00CA538C">
        <w:rPr>
          <w:rFonts w:ascii="Arial" w:hAnsi="Arial" w:cs="Arial"/>
        </w:rPr>
        <w:t xml:space="preserve">under </w:t>
      </w:r>
      <w:r w:rsidR="001E15DB">
        <w:rPr>
          <w:rFonts w:ascii="Arial" w:hAnsi="Arial" w:cs="Arial"/>
        </w:rPr>
        <w:t>study</w:t>
      </w:r>
      <w:r w:rsidR="00384149">
        <w:rPr>
          <w:rFonts w:ascii="Arial" w:hAnsi="Arial" w:cs="Arial"/>
        </w:rPr>
        <w:t xml:space="preserve"> and that RAN3 will get back to SA2 when the discussion has concluded. The reply should also emphasize that the Xn interface is optional, and that </w:t>
      </w:r>
      <w:r w:rsidR="00CA538C">
        <w:rPr>
          <w:rFonts w:ascii="Arial" w:hAnsi="Arial" w:cs="Arial"/>
        </w:rPr>
        <w:t>a</w:t>
      </w:r>
      <w:r w:rsidR="00384149">
        <w:rPr>
          <w:rFonts w:ascii="Arial" w:hAnsi="Arial" w:cs="Arial"/>
        </w:rPr>
        <w:t xml:space="preserve"> WAB-gNB should still be able to operate even if </w:t>
      </w:r>
      <w:r w:rsidR="00CA538C">
        <w:rPr>
          <w:rFonts w:ascii="Arial" w:hAnsi="Arial" w:cs="Arial"/>
        </w:rPr>
        <w:t>Xn is not</w:t>
      </w:r>
      <w:r w:rsidR="00384149">
        <w:rPr>
          <w:rFonts w:ascii="Arial" w:hAnsi="Arial" w:cs="Arial"/>
        </w:rPr>
        <w:t xml:space="preserve"> </w:t>
      </w:r>
      <w:r w:rsidR="008634F6">
        <w:rPr>
          <w:rFonts w:ascii="Arial" w:hAnsi="Arial" w:cs="Arial"/>
        </w:rPr>
        <w:t>available</w:t>
      </w:r>
      <w:r w:rsidR="00384149">
        <w:rPr>
          <w:rFonts w:ascii="Arial" w:hAnsi="Arial" w:cs="Arial"/>
        </w:rPr>
        <w:t>.</w:t>
      </w:r>
    </w:p>
    <w:p w14:paraId="68D66FA6" w14:textId="52E49F89" w:rsidR="00384149" w:rsidRDefault="00384149" w:rsidP="00384149">
      <w:pPr>
        <w:rPr>
          <w:rFonts w:ascii="Arial" w:hAnsi="Arial" w:cs="Arial"/>
          <w:b/>
          <w:bCs/>
        </w:rPr>
      </w:pPr>
      <w:r w:rsidRPr="00355664">
        <w:rPr>
          <w:rFonts w:ascii="Arial" w:hAnsi="Arial" w:cs="Arial"/>
          <w:b/>
          <w:bCs/>
        </w:rPr>
        <w:t xml:space="preserve">Proposal </w:t>
      </w:r>
      <w:r>
        <w:rPr>
          <w:rFonts w:ascii="Arial" w:hAnsi="Arial" w:cs="Arial"/>
          <w:b/>
          <w:bCs/>
        </w:rPr>
        <w:t>4</w:t>
      </w:r>
      <w:r w:rsidRPr="00355664">
        <w:rPr>
          <w:rFonts w:ascii="Arial" w:hAnsi="Arial" w:cs="Arial"/>
          <w:b/>
          <w:bCs/>
        </w:rPr>
        <w:t xml:space="preserve">: On Question </w:t>
      </w:r>
      <w:r>
        <w:rPr>
          <w:rFonts w:ascii="Arial" w:hAnsi="Arial" w:cs="Arial"/>
          <w:b/>
          <w:bCs/>
        </w:rPr>
        <w:t>4</w:t>
      </w:r>
      <w:r w:rsidRPr="00355664">
        <w:rPr>
          <w:rFonts w:ascii="Arial" w:hAnsi="Arial" w:cs="Arial"/>
          <w:b/>
          <w:bCs/>
        </w:rPr>
        <w:t>, RAN3 to reply</w:t>
      </w:r>
      <w:r w:rsidRPr="00944F0D">
        <w:rPr>
          <w:rFonts w:ascii="Arial" w:hAnsi="Arial" w:cs="Arial"/>
          <w:b/>
          <w:bCs/>
        </w:rPr>
        <w:t>: “</w:t>
      </w:r>
      <w:r>
        <w:rPr>
          <w:rFonts w:ascii="Arial" w:hAnsi="Arial" w:cs="Arial"/>
          <w:b/>
          <w:bCs/>
        </w:rPr>
        <w:t xml:space="preserve">RAN3 is currently studying the support of Xn </w:t>
      </w:r>
      <w:r w:rsidR="008634F6">
        <w:rPr>
          <w:rFonts w:ascii="Arial" w:hAnsi="Arial" w:cs="Arial"/>
          <w:b/>
          <w:bCs/>
        </w:rPr>
        <w:t>over</w:t>
      </w:r>
      <w:r>
        <w:rPr>
          <w:rFonts w:ascii="Arial" w:hAnsi="Arial" w:cs="Arial"/>
          <w:b/>
          <w:bCs/>
        </w:rPr>
        <w:t xml:space="preserve"> PDU session. RAN3 will get back to SA2 when the study has concluded. RAN3 would like to emphasize that the Xn interface is optional, and that the WAB-gNB should be able to operate even if </w:t>
      </w:r>
      <w:r w:rsidR="008634F6">
        <w:rPr>
          <w:rFonts w:ascii="Arial" w:hAnsi="Arial" w:cs="Arial"/>
          <w:b/>
          <w:bCs/>
        </w:rPr>
        <w:t>Xn</w:t>
      </w:r>
      <w:r>
        <w:rPr>
          <w:rFonts w:ascii="Arial" w:hAnsi="Arial" w:cs="Arial"/>
          <w:b/>
          <w:bCs/>
        </w:rPr>
        <w:t xml:space="preserve"> </w:t>
      </w:r>
      <w:r w:rsidR="008634F6">
        <w:rPr>
          <w:rFonts w:ascii="Arial" w:hAnsi="Arial" w:cs="Arial"/>
          <w:b/>
          <w:bCs/>
        </w:rPr>
        <w:t>is not available</w:t>
      </w:r>
      <w:r>
        <w:rPr>
          <w:rFonts w:ascii="Arial" w:hAnsi="Arial" w:cs="Arial"/>
          <w:b/>
          <w:bCs/>
        </w:rPr>
        <w:t>.</w:t>
      </w:r>
      <w:r w:rsidRPr="00944F0D">
        <w:rPr>
          <w:rFonts w:ascii="Arial" w:hAnsi="Arial" w:cs="Arial"/>
          <w:b/>
          <w:bCs/>
        </w:rPr>
        <w:t>”</w:t>
      </w:r>
    </w:p>
    <w:p w14:paraId="30A10C1B" w14:textId="77777777" w:rsidR="003B2D60" w:rsidRDefault="003B2D60" w:rsidP="00384149">
      <w:pPr>
        <w:rPr>
          <w:rFonts w:ascii="Arial" w:hAnsi="Arial" w:cs="Arial"/>
          <w:b/>
          <w:bCs/>
        </w:rPr>
      </w:pPr>
    </w:p>
    <w:p w14:paraId="286976F2" w14:textId="2237046B" w:rsidR="003B2D60" w:rsidRDefault="003B2D60" w:rsidP="003B2D60">
      <w:pPr>
        <w:jc w:val="both"/>
        <w:rPr>
          <w:rFonts w:ascii="Arial" w:hAnsi="Arial" w:cs="Arial"/>
        </w:rPr>
      </w:pPr>
      <w:r w:rsidRPr="003B2D60">
        <w:rPr>
          <w:rFonts w:ascii="Arial" w:hAnsi="Arial" w:cs="Arial"/>
          <w:highlight w:val="yellow"/>
        </w:rPr>
        <w:t xml:space="preserve">On </w:t>
      </w:r>
      <w:r w:rsidRPr="003B2D60">
        <w:rPr>
          <w:rFonts w:ascii="Arial" w:hAnsi="Arial" w:cs="Arial"/>
          <w:highlight w:val="yellow"/>
          <w:lang w:eastAsia="ko-KR"/>
        </w:rPr>
        <w:t>candidate</w:t>
      </w:r>
      <w:r w:rsidRPr="003B2D60">
        <w:rPr>
          <w:rFonts w:ascii="Arial" w:hAnsi="Arial" w:cs="Arial" w:hint="eastAsia"/>
          <w:highlight w:val="yellow"/>
          <w:lang w:eastAsia="ko-KR"/>
        </w:rPr>
        <w:t xml:space="preserve"> </w:t>
      </w:r>
      <w:r w:rsidRPr="003B2D60">
        <w:rPr>
          <w:rFonts w:ascii="Arial" w:hAnsi="Arial" w:cs="Arial"/>
          <w:highlight w:val="yellow"/>
        </w:rPr>
        <w:t>solutions documented in the TR 23.700-06 with RAN impact:</w:t>
      </w:r>
    </w:p>
    <w:p w14:paraId="76C2FA58" w14:textId="4B1A719B" w:rsidR="00EA59EA" w:rsidRPr="001E15DB" w:rsidRDefault="00EA59EA" w:rsidP="000130F1">
      <w:pPr>
        <w:rPr>
          <w:rFonts w:ascii="Arial" w:hAnsi="Arial" w:cs="Arial"/>
        </w:rPr>
      </w:pPr>
      <w:r w:rsidRPr="001E15DB">
        <w:rPr>
          <w:rFonts w:ascii="Arial" w:hAnsi="Arial" w:cs="Arial"/>
        </w:rPr>
        <w:t>SA2 asks RAN3:</w:t>
      </w:r>
    </w:p>
    <w:p w14:paraId="310B041F" w14:textId="77777777" w:rsidR="00EA59EA" w:rsidRPr="00EA59EA" w:rsidRDefault="00EA59EA" w:rsidP="00EA59EA">
      <w:pPr>
        <w:ind w:left="432"/>
        <w:jc w:val="both"/>
        <w:rPr>
          <w:rFonts w:ascii="Arial" w:hAnsi="Arial" w:cs="Arial"/>
          <w:i/>
          <w:iCs/>
          <w:sz w:val="18"/>
          <w:szCs w:val="18"/>
          <w:lang w:eastAsia="ko-KR"/>
        </w:rPr>
      </w:pPr>
      <w:r w:rsidRPr="00EA59EA">
        <w:rPr>
          <w:rFonts w:ascii="Arial" w:hAnsi="Arial" w:cs="Arial"/>
          <w:i/>
          <w:iCs/>
          <w:sz w:val="18"/>
          <w:szCs w:val="18"/>
        </w:rPr>
        <w:t xml:space="preserve">SA2 would also like to invite RAN3 to provide any feedback on </w:t>
      </w:r>
      <w:r w:rsidRPr="00EA59EA">
        <w:rPr>
          <w:rFonts w:ascii="Arial" w:hAnsi="Arial" w:cs="Arial"/>
          <w:i/>
          <w:iCs/>
          <w:sz w:val="18"/>
          <w:szCs w:val="18"/>
          <w:lang w:eastAsia="ko-KR"/>
        </w:rPr>
        <w:t>candidate</w:t>
      </w:r>
      <w:r w:rsidRPr="00EA59EA">
        <w:rPr>
          <w:rFonts w:ascii="Arial" w:hAnsi="Arial" w:cs="Arial" w:hint="eastAsia"/>
          <w:i/>
          <w:iCs/>
          <w:sz w:val="18"/>
          <w:szCs w:val="18"/>
          <w:lang w:eastAsia="ko-KR"/>
        </w:rPr>
        <w:t xml:space="preserve"> </w:t>
      </w:r>
      <w:r w:rsidRPr="00EA59EA">
        <w:rPr>
          <w:rFonts w:ascii="Arial" w:hAnsi="Arial" w:cs="Arial"/>
          <w:i/>
          <w:iCs/>
          <w:sz w:val="18"/>
          <w:szCs w:val="18"/>
        </w:rPr>
        <w:t xml:space="preserve">solutions documented in the TR 23.700-06 with RAN impacts and inform SA2 if any aspect in the solutions cannot be supported within the RAN3 Rel-19 work on Additional Topology Enhancements. </w:t>
      </w:r>
    </w:p>
    <w:p w14:paraId="232F76A5" w14:textId="51FCA2B4" w:rsidR="00EA59EA" w:rsidRPr="001E15DB" w:rsidRDefault="00EA59EA" w:rsidP="00EA59EA">
      <w:pPr>
        <w:rPr>
          <w:rFonts w:ascii="Arial" w:hAnsi="Arial" w:cs="Arial"/>
        </w:rPr>
      </w:pPr>
      <w:r w:rsidRPr="001E15DB">
        <w:rPr>
          <w:rFonts w:ascii="Arial" w:hAnsi="Arial" w:cs="Arial"/>
        </w:rPr>
        <w:t>SA2 further emphasizes:</w:t>
      </w:r>
    </w:p>
    <w:p w14:paraId="508F4850" w14:textId="77777777" w:rsidR="00EA59EA" w:rsidRPr="00EA59EA" w:rsidRDefault="00EA59EA" w:rsidP="00EA59EA">
      <w:pPr>
        <w:ind w:left="432"/>
        <w:jc w:val="both"/>
        <w:rPr>
          <w:rFonts w:ascii="Arial" w:hAnsi="Arial" w:cs="Arial"/>
          <w:i/>
          <w:iCs/>
          <w:sz w:val="18"/>
          <w:szCs w:val="18"/>
        </w:rPr>
      </w:pPr>
      <w:r w:rsidRPr="00EA59EA">
        <w:rPr>
          <w:rFonts w:ascii="Arial" w:hAnsi="Arial" w:cs="Arial"/>
          <w:i/>
          <w:iCs/>
          <w:sz w:val="18"/>
          <w:szCs w:val="18"/>
          <w:lang w:eastAsia="ko-KR"/>
        </w:rPr>
        <w:t>The target completion date of FS_VMR_Ph2 is June 2024 and Rel-19 Stage 2 is planned to be frozen in December 2024. Therefore, feedback/information from RAN3 considering these timelines would be appreciated.</w:t>
      </w:r>
    </w:p>
    <w:p w14:paraId="137ABF54" w14:textId="355A21CC" w:rsidR="00CC6AB8" w:rsidRPr="001E15DB" w:rsidRDefault="00CC6AB8" w:rsidP="000130F1">
      <w:pPr>
        <w:rPr>
          <w:rFonts w:ascii="Arial" w:hAnsi="Arial" w:cs="Arial"/>
        </w:rPr>
      </w:pPr>
      <w:r w:rsidRPr="001E15DB">
        <w:rPr>
          <w:rFonts w:ascii="Arial" w:hAnsi="Arial" w:cs="Arial"/>
        </w:rPr>
        <w:t xml:space="preserve">The TR 23.700-06 indicates RAN impact </w:t>
      </w:r>
      <w:r w:rsidR="00EA59EA" w:rsidRPr="001E15DB">
        <w:rPr>
          <w:rFonts w:ascii="Arial" w:hAnsi="Arial" w:cs="Arial"/>
        </w:rPr>
        <w:t>for</w:t>
      </w:r>
      <w:r w:rsidRPr="001E15DB">
        <w:rPr>
          <w:rFonts w:ascii="Arial" w:hAnsi="Arial" w:cs="Arial"/>
        </w:rPr>
        <w:t xml:space="preserve"> key issues #1</w:t>
      </w:r>
      <w:r w:rsidR="00EA59EA" w:rsidRPr="001E15DB">
        <w:rPr>
          <w:rFonts w:ascii="Arial" w:hAnsi="Arial" w:cs="Arial"/>
        </w:rPr>
        <w:t>, #2, #3, #4 and</w:t>
      </w:r>
      <w:r w:rsidRPr="001E15DB">
        <w:rPr>
          <w:rFonts w:ascii="Arial" w:hAnsi="Arial" w:cs="Arial"/>
        </w:rPr>
        <w:t xml:space="preserve"> #5. </w:t>
      </w:r>
      <w:r w:rsidR="008E1E5A" w:rsidRPr="001E15DB">
        <w:rPr>
          <w:rFonts w:ascii="Arial" w:hAnsi="Arial" w:cs="Arial"/>
        </w:rPr>
        <w:t>TR 23.700-06 further proposes various solutions under these key issues that</w:t>
      </w:r>
      <w:r w:rsidR="00EA59EA" w:rsidRPr="001E15DB">
        <w:rPr>
          <w:rFonts w:ascii="Arial" w:hAnsi="Arial" w:cs="Arial"/>
        </w:rPr>
        <w:t xml:space="preserve"> </w:t>
      </w:r>
      <w:r w:rsidRPr="001E15DB">
        <w:rPr>
          <w:rFonts w:ascii="Arial" w:hAnsi="Arial" w:cs="Arial"/>
        </w:rPr>
        <w:t xml:space="preserve">have RAN impact </w:t>
      </w:r>
      <w:r w:rsidR="00124CF4" w:rsidRPr="001E15DB">
        <w:rPr>
          <w:rFonts w:ascii="Arial" w:hAnsi="Arial" w:cs="Arial"/>
        </w:rPr>
        <w:t>and/</w:t>
      </w:r>
      <w:r w:rsidRPr="001E15DB">
        <w:rPr>
          <w:rFonts w:ascii="Arial" w:hAnsi="Arial" w:cs="Arial"/>
        </w:rPr>
        <w:t xml:space="preserve">or are in RAN scope. </w:t>
      </w:r>
      <w:r w:rsidR="008E1E5A" w:rsidRPr="001E15DB">
        <w:rPr>
          <w:rFonts w:ascii="Arial" w:hAnsi="Arial" w:cs="Arial"/>
        </w:rPr>
        <w:t>RAN3 should consider the key issues and solutions proposed by SA2 as part of the SI on Additional Topological Enhancements, at least to the extend as they are in line with the scope of this SI. Since t</w:t>
      </w:r>
      <w:r w:rsidR="00EA59EA" w:rsidRPr="001E15DB">
        <w:rPr>
          <w:rFonts w:ascii="Arial" w:hAnsi="Arial" w:cs="Arial"/>
        </w:rPr>
        <w:t>his SI</w:t>
      </w:r>
      <w:r w:rsidRPr="001E15DB">
        <w:rPr>
          <w:rFonts w:ascii="Arial" w:hAnsi="Arial" w:cs="Arial"/>
        </w:rPr>
        <w:t xml:space="preserve"> has </w:t>
      </w:r>
      <w:r w:rsidR="008E1E5A" w:rsidRPr="001E15DB">
        <w:rPr>
          <w:rFonts w:ascii="Arial" w:hAnsi="Arial" w:cs="Arial"/>
        </w:rPr>
        <w:t xml:space="preserve">just </w:t>
      </w:r>
      <w:r w:rsidR="00124CF4" w:rsidRPr="001E15DB">
        <w:rPr>
          <w:rFonts w:ascii="Arial" w:hAnsi="Arial" w:cs="Arial"/>
        </w:rPr>
        <w:t>commenced,</w:t>
      </w:r>
      <w:r w:rsidRPr="001E15DB">
        <w:rPr>
          <w:rFonts w:ascii="Arial" w:hAnsi="Arial" w:cs="Arial"/>
        </w:rPr>
        <w:t xml:space="preserve"> and will not conclude before August</w:t>
      </w:r>
      <w:r w:rsidR="008E1E5A" w:rsidRPr="001E15DB">
        <w:rPr>
          <w:rFonts w:ascii="Arial" w:hAnsi="Arial" w:cs="Arial"/>
        </w:rPr>
        <w:t>,</w:t>
      </w:r>
      <w:r w:rsidR="00124CF4" w:rsidRPr="001E15DB">
        <w:rPr>
          <w:rFonts w:ascii="Arial" w:hAnsi="Arial" w:cs="Arial"/>
        </w:rPr>
        <w:t xml:space="preserve"> </w:t>
      </w:r>
      <w:r w:rsidR="008E1E5A" w:rsidRPr="001E15DB">
        <w:rPr>
          <w:rFonts w:ascii="Arial" w:hAnsi="Arial" w:cs="Arial"/>
        </w:rPr>
        <w:t xml:space="preserve">it is impossible for </w:t>
      </w:r>
      <w:r w:rsidR="00124CF4" w:rsidRPr="001E15DB">
        <w:rPr>
          <w:rFonts w:ascii="Arial" w:hAnsi="Arial" w:cs="Arial"/>
        </w:rPr>
        <w:t>RAN3 to provide feedback on the</w:t>
      </w:r>
      <w:r w:rsidR="00EA59EA" w:rsidRPr="001E15DB">
        <w:rPr>
          <w:rFonts w:ascii="Arial" w:hAnsi="Arial" w:cs="Arial"/>
        </w:rPr>
        <w:t>se</w:t>
      </w:r>
      <w:r w:rsidR="00124CF4" w:rsidRPr="001E15DB">
        <w:rPr>
          <w:rFonts w:ascii="Arial" w:hAnsi="Arial" w:cs="Arial"/>
        </w:rPr>
        <w:t xml:space="preserve"> aspects</w:t>
      </w:r>
      <w:r w:rsidR="00EA59EA" w:rsidRPr="001E15DB">
        <w:rPr>
          <w:rFonts w:ascii="Arial" w:hAnsi="Arial" w:cs="Arial"/>
        </w:rPr>
        <w:t xml:space="preserve"> </w:t>
      </w:r>
      <w:r w:rsidR="008634F6" w:rsidRPr="001E15DB">
        <w:rPr>
          <w:rFonts w:ascii="Arial" w:hAnsi="Arial" w:cs="Arial"/>
        </w:rPr>
        <w:t>in this meeting</w:t>
      </w:r>
      <w:r w:rsidR="00EA59EA" w:rsidRPr="001E15DB">
        <w:rPr>
          <w:rFonts w:ascii="Arial" w:hAnsi="Arial" w:cs="Arial"/>
        </w:rPr>
        <w:t xml:space="preserve">. </w:t>
      </w:r>
      <w:r w:rsidR="008E1E5A" w:rsidRPr="001E15DB">
        <w:rPr>
          <w:rFonts w:ascii="Arial" w:hAnsi="Arial" w:cs="Arial"/>
        </w:rPr>
        <w:t xml:space="preserve">RAN3 should therefore reply to SA2 that the key aspects and solutions with RAN impact of TR 23.700-06 will be considered in the SI on Additional Topological Enhancements, and that RAN3 will provide feedback when </w:t>
      </w:r>
      <w:r w:rsidR="00716E4B" w:rsidRPr="001E15DB">
        <w:rPr>
          <w:rFonts w:ascii="Arial" w:hAnsi="Arial" w:cs="Arial"/>
        </w:rPr>
        <w:t>these discussions have concluded</w:t>
      </w:r>
      <w:r w:rsidR="008E1E5A" w:rsidRPr="001E15DB">
        <w:rPr>
          <w:rFonts w:ascii="Arial" w:hAnsi="Arial" w:cs="Arial"/>
        </w:rPr>
        <w:t>.</w:t>
      </w:r>
    </w:p>
    <w:p w14:paraId="4FD346BA" w14:textId="77777777" w:rsidR="00D72584" w:rsidRDefault="00D72584" w:rsidP="00D72584">
      <w:pPr>
        <w:spacing w:after="60"/>
        <w:rPr>
          <w:rFonts w:ascii="Arial" w:hAnsi="Arial" w:cs="Arial"/>
          <w:b/>
          <w:bCs/>
        </w:rPr>
      </w:pPr>
      <w:r w:rsidRPr="00355664">
        <w:rPr>
          <w:rFonts w:ascii="Arial" w:hAnsi="Arial" w:cs="Arial"/>
          <w:b/>
          <w:bCs/>
        </w:rPr>
        <w:t xml:space="preserve">Proposal </w:t>
      </w:r>
      <w:r>
        <w:rPr>
          <w:rFonts w:ascii="Arial" w:hAnsi="Arial" w:cs="Arial"/>
          <w:b/>
          <w:bCs/>
        </w:rPr>
        <w:t>5</w:t>
      </w:r>
      <w:r w:rsidRPr="00355664">
        <w:rPr>
          <w:rFonts w:ascii="Arial" w:hAnsi="Arial" w:cs="Arial"/>
          <w:b/>
          <w:bCs/>
        </w:rPr>
        <w:t xml:space="preserve">: On </w:t>
      </w:r>
      <w:r>
        <w:rPr>
          <w:rFonts w:ascii="Arial" w:hAnsi="Arial" w:cs="Arial"/>
          <w:b/>
          <w:bCs/>
        </w:rPr>
        <w:t>SA2’s request for timely feedback on candidate solutions provided in TR 23.700-6</w:t>
      </w:r>
      <w:r w:rsidRPr="00355664">
        <w:rPr>
          <w:rFonts w:ascii="Arial" w:hAnsi="Arial" w:cs="Arial"/>
          <w:b/>
          <w:bCs/>
        </w:rPr>
        <w:t>, RAN3 to reply</w:t>
      </w:r>
      <w:r w:rsidRPr="00944F0D">
        <w:rPr>
          <w:rFonts w:ascii="Arial" w:hAnsi="Arial" w:cs="Arial"/>
          <w:b/>
          <w:bCs/>
        </w:rPr>
        <w:t>: “</w:t>
      </w:r>
      <w:r>
        <w:rPr>
          <w:rFonts w:ascii="Arial" w:hAnsi="Arial" w:cs="Arial"/>
          <w:b/>
          <w:bCs/>
        </w:rPr>
        <w:t>On the feedback to TR 23.700-06</w:t>
      </w:r>
      <w:r w:rsidRPr="00D72584">
        <w:rPr>
          <w:rFonts w:ascii="Arial" w:hAnsi="Arial" w:cs="Arial"/>
          <w:b/>
          <w:bCs/>
        </w:rPr>
        <w:t xml:space="preserve"> </w:t>
      </w:r>
      <w:r>
        <w:rPr>
          <w:rFonts w:ascii="Arial" w:hAnsi="Arial" w:cs="Arial"/>
          <w:b/>
          <w:bCs/>
        </w:rPr>
        <w:t>requested by SA2: RAN3 has started the discussion on the candidate solutions with RAN impact provided in this TR. RAN3 will provide feedback when these discussions have concluded.</w:t>
      </w:r>
      <w:r w:rsidRPr="00944F0D">
        <w:rPr>
          <w:rFonts w:ascii="Arial" w:hAnsi="Arial" w:cs="Arial"/>
          <w:b/>
          <w:bCs/>
        </w:rPr>
        <w:t>”</w:t>
      </w:r>
    </w:p>
    <w:p w14:paraId="3E76BAEA" w14:textId="77777777" w:rsidR="00080018" w:rsidRDefault="00080018" w:rsidP="006B78DC"/>
    <w:p w14:paraId="454EA17C" w14:textId="4C42EC79" w:rsidR="006B78DC" w:rsidRPr="006348DC" w:rsidRDefault="006348DC" w:rsidP="006B78DC">
      <w:r w:rsidRPr="006348DC">
        <w:t>A draft reply LS has been provided in the Annex.</w:t>
      </w:r>
    </w:p>
    <w:p w14:paraId="07DFE827" w14:textId="19E569C0" w:rsidR="006B78DC" w:rsidRDefault="006B78DC" w:rsidP="006B78DC">
      <w:pPr>
        <w:rPr>
          <w:rFonts w:ascii="Arial" w:hAnsi="Arial" w:cs="Arial"/>
          <w:b/>
          <w:bCs/>
        </w:rPr>
      </w:pPr>
      <w:r w:rsidRPr="00355664">
        <w:rPr>
          <w:rFonts w:ascii="Arial" w:hAnsi="Arial" w:cs="Arial"/>
          <w:b/>
          <w:bCs/>
        </w:rPr>
        <w:lastRenderedPageBreak/>
        <w:t xml:space="preserve">Proposal </w:t>
      </w:r>
      <w:r>
        <w:rPr>
          <w:rFonts w:ascii="Arial" w:hAnsi="Arial" w:cs="Arial"/>
          <w:b/>
          <w:bCs/>
        </w:rPr>
        <w:t>6</w:t>
      </w:r>
      <w:r w:rsidRPr="00355664">
        <w:rPr>
          <w:rFonts w:ascii="Arial" w:hAnsi="Arial" w:cs="Arial"/>
          <w:b/>
          <w:bCs/>
        </w:rPr>
        <w:t xml:space="preserve">: </w:t>
      </w:r>
      <w:r>
        <w:rPr>
          <w:rFonts w:ascii="Arial" w:hAnsi="Arial" w:cs="Arial"/>
          <w:b/>
          <w:bCs/>
        </w:rPr>
        <w:t xml:space="preserve">RAN3 to </w:t>
      </w:r>
      <w:r w:rsidR="006348DC">
        <w:rPr>
          <w:rFonts w:ascii="Arial" w:hAnsi="Arial" w:cs="Arial"/>
          <w:b/>
          <w:bCs/>
        </w:rPr>
        <w:t>approve</w:t>
      </w:r>
      <w:r>
        <w:rPr>
          <w:rFonts w:ascii="Arial" w:hAnsi="Arial" w:cs="Arial"/>
          <w:b/>
          <w:bCs/>
        </w:rPr>
        <w:t xml:space="preserve"> the draft </w:t>
      </w:r>
      <w:r w:rsidR="001E15DB">
        <w:rPr>
          <w:rFonts w:ascii="Arial" w:hAnsi="Arial" w:cs="Arial"/>
          <w:b/>
          <w:bCs/>
        </w:rPr>
        <w:t>R</w:t>
      </w:r>
      <w:r>
        <w:rPr>
          <w:rFonts w:ascii="Arial" w:hAnsi="Arial" w:cs="Arial"/>
          <w:b/>
          <w:bCs/>
        </w:rPr>
        <w:t>eply LS provided in the Annex.</w:t>
      </w:r>
    </w:p>
    <w:p w14:paraId="587DD7F2" w14:textId="77777777" w:rsidR="00124CF4" w:rsidRDefault="00124CF4" w:rsidP="000130F1"/>
    <w:p w14:paraId="23DA704C" w14:textId="777CADC8" w:rsidR="0096408F" w:rsidRDefault="00776AF3" w:rsidP="0096408F">
      <w:pPr>
        <w:pStyle w:val="Heading1"/>
      </w:pPr>
      <w:r>
        <w:t>3</w:t>
      </w:r>
      <w:r>
        <w:tab/>
      </w:r>
      <w:r w:rsidR="0096408F">
        <w:t>Conclusion</w:t>
      </w:r>
    </w:p>
    <w:p w14:paraId="5DA24875" w14:textId="4A99991B" w:rsidR="00172252" w:rsidRDefault="006E0A50" w:rsidP="00172252">
      <w:pPr>
        <w:spacing w:after="0"/>
      </w:pPr>
      <w:r>
        <w:t>This contribution discusse</w:t>
      </w:r>
      <w:r w:rsidR="003B2D60">
        <w:t xml:space="preserve">d the reply LS to SA2’s LS on </w:t>
      </w:r>
      <w:r w:rsidR="003B2D60" w:rsidRPr="003B2D60">
        <w:t>on FS_VMR_Ph2 solution impacts to RAN</w:t>
      </w:r>
      <w:r>
        <w:t xml:space="preserve">. </w:t>
      </w:r>
      <w:r w:rsidR="00172252">
        <w:t>The following proposals have been made:</w:t>
      </w:r>
    </w:p>
    <w:p w14:paraId="2AC21BBC" w14:textId="77777777" w:rsidR="00FE6FAB" w:rsidRDefault="00FE6FAB" w:rsidP="00172252">
      <w:pPr>
        <w:spacing w:after="0"/>
      </w:pPr>
    </w:p>
    <w:p w14:paraId="5EF00043" w14:textId="77777777" w:rsidR="000F20E3" w:rsidRPr="00355664" w:rsidRDefault="000F20E3" w:rsidP="000F20E3">
      <w:pPr>
        <w:rPr>
          <w:rFonts w:ascii="Arial" w:hAnsi="Arial" w:cs="Arial"/>
          <w:b/>
          <w:bCs/>
        </w:rPr>
      </w:pPr>
      <w:r w:rsidRPr="00355664">
        <w:rPr>
          <w:rFonts w:ascii="Arial" w:hAnsi="Arial" w:cs="Arial"/>
          <w:b/>
          <w:bCs/>
        </w:rPr>
        <w:t xml:space="preserve">Proposal 1: On Question 1, RAN3 to reply: </w:t>
      </w:r>
      <w:r>
        <w:rPr>
          <w:rFonts w:ascii="Arial" w:hAnsi="Arial" w:cs="Arial"/>
          <w:b/>
          <w:bCs/>
        </w:rPr>
        <w:t>“</w:t>
      </w:r>
      <w:r w:rsidRPr="0015413C">
        <w:rPr>
          <w:rFonts w:ascii="Arial" w:hAnsi="Arial" w:cs="Arial"/>
          <w:b/>
          <w:bCs/>
        </w:rPr>
        <w:t>AS layer signaling is needed in case the BH RAN needs to select the AMF for WAB-MT authorization. The slice ID indication provided in the legacy RRC Setup Complete message can satisfy this purpose. It is RAN3’s understanding that if AMF selection can be applied by the 5GC, e.g., based on AMF reselection, such AS layer signaling would not be needed. RAN3 presently does not see other reasons for AS layer signaling to support WAB-MT authorization.”</w:t>
      </w:r>
    </w:p>
    <w:p w14:paraId="2775664B" w14:textId="77777777" w:rsidR="00981D72" w:rsidRDefault="00981D72" w:rsidP="003B2D60">
      <w:pPr>
        <w:rPr>
          <w:rFonts w:ascii="Arial" w:hAnsi="Arial" w:cs="Arial"/>
          <w:b/>
          <w:bCs/>
        </w:rPr>
      </w:pPr>
    </w:p>
    <w:p w14:paraId="6657398A" w14:textId="3C0431EA" w:rsidR="003B2D60" w:rsidRPr="00707E93" w:rsidRDefault="003B2D60" w:rsidP="003B2D60">
      <w:pPr>
        <w:rPr>
          <w:rFonts w:ascii="Arial" w:hAnsi="Arial" w:cs="Arial"/>
        </w:rPr>
      </w:pPr>
      <w:r w:rsidRPr="00355664">
        <w:rPr>
          <w:rFonts w:ascii="Arial" w:hAnsi="Arial" w:cs="Arial"/>
          <w:b/>
          <w:bCs/>
        </w:rPr>
        <w:t xml:space="preserve">Proposal </w:t>
      </w:r>
      <w:r>
        <w:rPr>
          <w:rFonts w:ascii="Arial" w:hAnsi="Arial" w:cs="Arial"/>
          <w:b/>
          <w:bCs/>
        </w:rPr>
        <w:t>2</w:t>
      </w:r>
      <w:r w:rsidRPr="00355664">
        <w:rPr>
          <w:rFonts w:ascii="Arial" w:hAnsi="Arial" w:cs="Arial"/>
          <w:b/>
          <w:bCs/>
        </w:rPr>
        <w:t xml:space="preserve">: On Question </w:t>
      </w:r>
      <w:r>
        <w:rPr>
          <w:rFonts w:ascii="Arial" w:hAnsi="Arial" w:cs="Arial"/>
          <w:b/>
          <w:bCs/>
        </w:rPr>
        <w:t>2</w:t>
      </w:r>
      <w:r w:rsidRPr="00355664">
        <w:rPr>
          <w:rFonts w:ascii="Arial" w:hAnsi="Arial" w:cs="Arial"/>
          <w:b/>
          <w:bCs/>
        </w:rPr>
        <w:t>, RAN3 to reply</w:t>
      </w:r>
      <w:r w:rsidRPr="00944F0D">
        <w:rPr>
          <w:rFonts w:ascii="Arial" w:hAnsi="Arial" w:cs="Arial"/>
          <w:b/>
          <w:bCs/>
        </w:rPr>
        <w:t>: “RAN3 confirms that there is no reason for the WAB-MT’s 5GC to provide the WAB authorization result to the MT’s NG-RAN.”</w:t>
      </w:r>
    </w:p>
    <w:p w14:paraId="47B58EAA" w14:textId="77777777" w:rsidR="00981D72" w:rsidRDefault="00981D72" w:rsidP="003B2D60">
      <w:pPr>
        <w:rPr>
          <w:rFonts w:ascii="Arial" w:hAnsi="Arial" w:cs="Arial"/>
          <w:b/>
          <w:bCs/>
        </w:rPr>
      </w:pPr>
    </w:p>
    <w:p w14:paraId="4B733A5C" w14:textId="77777777" w:rsidR="007C4C42" w:rsidRPr="007C4C42" w:rsidRDefault="007C4C42" w:rsidP="007C4C42">
      <w:pPr>
        <w:rPr>
          <w:color w:val="000000" w:themeColor="text1"/>
        </w:rPr>
      </w:pPr>
      <w:r w:rsidRPr="007C4C42">
        <w:rPr>
          <w:rFonts w:ascii="Arial" w:hAnsi="Arial" w:cs="Arial"/>
          <w:b/>
          <w:bCs/>
          <w:color w:val="000000" w:themeColor="text1"/>
        </w:rPr>
        <w:t>Proposal 3: On Question 3, RAN3 to reply: “RAN3 believes that this scenario is conceptually similar to DU migration of mobile IAB, where UEs are handed over between two logical cells of the mobile IAB-node. RAN3 believes that from RAN3 perspective, such a scenario can also be supported for WAB</w:t>
      </w:r>
      <w:r>
        <w:rPr>
          <w:rFonts w:ascii="Arial" w:hAnsi="Arial" w:cs="Arial"/>
          <w:b/>
          <w:bCs/>
          <w:color w:val="000000" w:themeColor="text1"/>
        </w:rPr>
        <w:t>.</w:t>
      </w:r>
      <w:r w:rsidRPr="007C4C42">
        <w:rPr>
          <w:rFonts w:ascii="Arial" w:hAnsi="Arial" w:cs="Arial"/>
          <w:b/>
          <w:bCs/>
          <w:color w:val="000000" w:themeColor="text1"/>
        </w:rPr>
        <w:t xml:space="preserve"> RAN3 will further discuss this matter as part of the ongoing RAN study on Additional Topological Enhancements.”</w:t>
      </w:r>
    </w:p>
    <w:p w14:paraId="71B32507" w14:textId="77777777" w:rsidR="00981D72" w:rsidRDefault="00981D72" w:rsidP="003B2D60">
      <w:pPr>
        <w:rPr>
          <w:rFonts w:ascii="Arial" w:hAnsi="Arial" w:cs="Arial"/>
          <w:b/>
          <w:bCs/>
        </w:rPr>
      </w:pPr>
    </w:p>
    <w:p w14:paraId="225D4F25" w14:textId="0E9BD249" w:rsidR="003B2D60" w:rsidRDefault="003B2D60" w:rsidP="003B2D60">
      <w:pPr>
        <w:rPr>
          <w:rFonts w:ascii="Arial" w:hAnsi="Arial" w:cs="Arial"/>
          <w:b/>
          <w:bCs/>
        </w:rPr>
      </w:pPr>
      <w:r w:rsidRPr="00355664">
        <w:rPr>
          <w:rFonts w:ascii="Arial" w:hAnsi="Arial" w:cs="Arial"/>
          <w:b/>
          <w:bCs/>
        </w:rPr>
        <w:t xml:space="preserve">Proposal </w:t>
      </w:r>
      <w:r>
        <w:rPr>
          <w:rFonts w:ascii="Arial" w:hAnsi="Arial" w:cs="Arial"/>
          <w:b/>
          <w:bCs/>
        </w:rPr>
        <w:t>4</w:t>
      </w:r>
      <w:r w:rsidRPr="00355664">
        <w:rPr>
          <w:rFonts w:ascii="Arial" w:hAnsi="Arial" w:cs="Arial"/>
          <w:b/>
          <w:bCs/>
        </w:rPr>
        <w:t xml:space="preserve">: On Question </w:t>
      </w:r>
      <w:r>
        <w:rPr>
          <w:rFonts w:ascii="Arial" w:hAnsi="Arial" w:cs="Arial"/>
          <w:b/>
          <w:bCs/>
        </w:rPr>
        <w:t>4</w:t>
      </w:r>
      <w:r w:rsidRPr="00355664">
        <w:rPr>
          <w:rFonts w:ascii="Arial" w:hAnsi="Arial" w:cs="Arial"/>
          <w:b/>
          <w:bCs/>
        </w:rPr>
        <w:t>, RAN3 to reply</w:t>
      </w:r>
      <w:r w:rsidRPr="00944F0D">
        <w:rPr>
          <w:rFonts w:ascii="Arial" w:hAnsi="Arial" w:cs="Arial"/>
          <w:b/>
          <w:bCs/>
        </w:rPr>
        <w:t>: “</w:t>
      </w:r>
      <w:r w:rsidR="008634F6">
        <w:rPr>
          <w:rFonts w:ascii="Arial" w:hAnsi="Arial" w:cs="Arial"/>
          <w:b/>
          <w:bCs/>
        </w:rPr>
        <w:t>RAN3 is currently studying the support of Xn over PDU session. RAN3 will get back to SA2 when the study has concluded. RAN3 would like to emphasize that the Xn interface is optional, and that the WAB-gNB should be able to operate even if Xn is not available.”</w:t>
      </w:r>
    </w:p>
    <w:p w14:paraId="25E87273" w14:textId="77777777" w:rsidR="00981D72" w:rsidRDefault="00981D72" w:rsidP="00981D72">
      <w:pPr>
        <w:rPr>
          <w:rFonts w:ascii="Arial" w:hAnsi="Arial" w:cs="Arial"/>
          <w:b/>
          <w:bCs/>
        </w:rPr>
      </w:pPr>
    </w:p>
    <w:p w14:paraId="639A0E29" w14:textId="69EB2102" w:rsidR="00981D72" w:rsidRDefault="00981D72" w:rsidP="00080018">
      <w:pPr>
        <w:spacing w:after="60"/>
        <w:rPr>
          <w:rFonts w:ascii="Arial" w:hAnsi="Arial" w:cs="Arial"/>
          <w:b/>
          <w:bCs/>
        </w:rPr>
      </w:pPr>
      <w:r w:rsidRPr="00355664">
        <w:rPr>
          <w:rFonts w:ascii="Arial" w:hAnsi="Arial" w:cs="Arial"/>
          <w:b/>
          <w:bCs/>
        </w:rPr>
        <w:t xml:space="preserve">Proposal </w:t>
      </w:r>
      <w:r>
        <w:rPr>
          <w:rFonts w:ascii="Arial" w:hAnsi="Arial" w:cs="Arial"/>
          <w:b/>
          <w:bCs/>
        </w:rPr>
        <w:t>5</w:t>
      </w:r>
      <w:r w:rsidRPr="00355664">
        <w:rPr>
          <w:rFonts w:ascii="Arial" w:hAnsi="Arial" w:cs="Arial"/>
          <w:b/>
          <w:bCs/>
        </w:rPr>
        <w:t xml:space="preserve">: On </w:t>
      </w:r>
      <w:r>
        <w:rPr>
          <w:rFonts w:ascii="Arial" w:hAnsi="Arial" w:cs="Arial"/>
          <w:b/>
          <w:bCs/>
        </w:rPr>
        <w:t>SA2’s request for timely feedback on</w:t>
      </w:r>
      <w:r w:rsidR="00080018">
        <w:rPr>
          <w:rFonts w:ascii="Arial" w:hAnsi="Arial" w:cs="Arial"/>
          <w:b/>
          <w:bCs/>
        </w:rPr>
        <w:t xml:space="preserve"> candidate solutions provided in</w:t>
      </w:r>
      <w:r>
        <w:rPr>
          <w:rFonts w:ascii="Arial" w:hAnsi="Arial" w:cs="Arial"/>
          <w:b/>
          <w:bCs/>
        </w:rPr>
        <w:t xml:space="preserve"> TR 23.700-6</w:t>
      </w:r>
      <w:r w:rsidRPr="00355664">
        <w:rPr>
          <w:rFonts w:ascii="Arial" w:hAnsi="Arial" w:cs="Arial"/>
          <w:b/>
          <w:bCs/>
        </w:rPr>
        <w:t>, RAN3 to reply</w:t>
      </w:r>
      <w:r w:rsidRPr="00944F0D">
        <w:rPr>
          <w:rFonts w:ascii="Arial" w:hAnsi="Arial" w:cs="Arial"/>
          <w:b/>
          <w:bCs/>
        </w:rPr>
        <w:t>: “</w:t>
      </w:r>
      <w:r w:rsidR="00080018">
        <w:rPr>
          <w:rFonts w:ascii="Arial" w:hAnsi="Arial" w:cs="Arial"/>
          <w:b/>
          <w:bCs/>
        </w:rPr>
        <w:t>On the feedback to TR 23.700-</w:t>
      </w:r>
      <w:r w:rsidR="00D72584">
        <w:rPr>
          <w:rFonts w:ascii="Arial" w:hAnsi="Arial" w:cs="Arial"/>
          <w:b/>
          <w:bCs/>
        </w:rPr>
        <w:t>0</w:t>
      </w:r>
      <w:r w:rsidR="00080018">
        <w:rPr>
          <w:rFonts w:ascii="Arial" w:hAnsi="Arial" w:cs="Arial"/>
          <w:b/>
          <w:bCs/>
        </w:rPr>
        <w:t>6</w:t>
      </w:r>
      <w:r w:rsidR="00D72584" w:rsidRPr="00D72584">
        <w:rPr>
          <w:rFonts w:ascii="Arial" w:hAnsi="Arial" w:cs="Arial"/>
          <w:b/>
          <w:bCs/>
        </w:rPr>
        <w:t xml:space="preserve"> </w:t>
      </w:r>
      <w:r w:rsidR="00D72584">
        <w:rPr>
          <w:rFonts w:ascii="Arial" w:hAnsi="Arial" w:cs="Arial"/>
          <w:b/>
          <w:bCs/>
        </w:rPr>
        <w:t>requested by SA2</w:t>
      </w:r>
      <w:r w:rsidR="00080018">
        <w:rPr>
          <w:rFonts w:ascii="Arial" w:hAnsi="Arial" w:cs="Arial"/>
          <w:b/>
          <w:bCs/>
        </w:rPr>
        <w:t xml:space="preserve">: RAN3 has started the discussion on the candidate solutions with RAN impact provided </w:t>
      </w:r>
      <w:r w:rsidR="00D72584">
        <w:rPr>
          <w:rFonts w:ascii="Arial" w:hAnsi="Arial" w:cs="Arial"/>
          <w:b/>
          <w:bCs/>
        </w:rPr>
        <w:t>in this TR</w:t>
      </w:r>
      <w:r w:rsidR="00080018">
        <w:rPr>
          <w:rFonts w:ascii="Arial" w:hAnsi="Arial" w:cs="Arial"/>
          <w:b/>
          <w:bCs/>
        </w:rPr>
        <w:t xml:space="preserve">. </w:t>
      </w:r>
      <w:r>
        <w:rPr>
          <w:rFonts w:ascii="Arial" w:hAnsi="Arial" w:cs="Arial"/>
          <w:b/>
          <w:bCs/>
        </w:rPr>
        <w:t xml:space="preserve">RAN3 will </w:t>
      </w:r>
      <w:r w:rsidR="00080018">
        <w:rPr>
          <w:rFonts w:ascii="Arial" w:hAnsi="Arial" w:cs="Arial"/>
          <w:b/>
          <w:bCs/>
        </w:rPr>
        <w:t>provide feedback</w:t>
      </w:r>
      <w:r>
        <w:rPr>
          <w:rFonts w:ascii="Arial" w:hAnsi="Arial" w:cs="Arial"/>
          <w:b/>
          <w:bCs/>
        </w:rPr>
        <w:t xml:space="preserve"> when the</w:t>
      </w:r>
      <w:r w:rsidR="00080018">
        <w:rPr>
          <w:rFonts w:ascii="Arial" w:hAnsi="Arial" w:cs="Arial"/>
          <w:b/>
          <w:bCs/>
        </w:rPr>
        <w:t xml:space="preserve">se discussions have </w:t>
      </w:r>
      <w:r>
        <w:rPr>
          <w:rFonts w:ascii="Arial" w:hAnsi="Arial" w:cs="Arial"/>
          <w:b/>
          <w:bCs/>
        </w:rPr>
        <w:t>concluded.</w:t>
      </w:r>
      <w:r w:rsidRPr="00944F0D">
        <w:rPr>
          <w:rFonts w:ascii="Arial" w:hAnsi="Arial" w:cs="Arial"/>
          <w:b/>
          <w:bCs/>
        </w:rPr>
        <w:t>”</w:t>
      </w:r>
    </w:p>
    <w:p w14:paraId="6F3A2D21" w14:textId="77777777" w:rsidR="006B78DC" w:rsidRDefault="006B78DC" w:rsidP="00981D72">
      <w:pPr>
        <w:rPr>
          <w:rFonts w:ascii="Arial" w:hAnsi="Arial" w:cs="Arial"/>
          <w:b/>
          <w:bCs/>
        </w:rPr>
      </w:pPr>
    </w:p>
    <w:p w14:paraId="066605C8" w14:textId="74E1733B" w:rsidR="006B78DC" w:rsidRDefault="006B78DC" w:rsidP="006B78DC">
      <w:pPr>
        <w:rPr>
          <w:rFonts w:ascii="Arial" w:hAnsi="Arial" w:cs="Arial"/>
          <w:b/>
          <w:bCs/>
        </w:rPr>
      </w:pPr>
      <w:r w:rsidRPr="00355664">
        <w:rPr>
          <w:rFonts w:ascii="Arial" w:hAnsi="Arial" w:cs="Arial"/>
          <w:b/>
          <w:bCs/>
        </w:rPr>
        <w:t xml:space="preserve">Proposal </w:t>
      </w:r>
      <w:r>
        <w:rPr>
          <w:rFonts w:ascii="Arial" w:hAnsi="Arial" w:cs="Arial"/>
          <w:b/>
          <w:bCs/>
        </w:rPr>
        <w:t>6</w:t>
      </w:r>
      <w:r w:rsidRPr="00355664">
        <w:rPr>
          <w:rFonts w:ascii="Arial" w:hAnsi="Arial" w:cs="Arial"/>
          <w:b/>
          <w:bCs/>
        </w:rPr>
        <w:t xml:space="preserve">: </w:t>
      </w:r>
      <w:r>
        <w:rPr>
          <w:rFonts w:ascii="Arial" w:hAnsi="Arial" w:cs="Arial"/>
          <w:b/>
          <w:bCs/>
        </w:rPr>
        <w:t xml:space="preserve">RAN3 to </w:t>
      </w:r>
      <w:r w:rsidR="006348DC">
        <w:rPr>
          <w:rFonts w:ascii="Arial" w:hAnsi="Arial" w:cs="Arial"/>
          <w:b/>
          <w:bCs/>
        </w:rPr>
        <w:t>approve</w:t>
      </w:r>
      <w:r>
        <w:rPr>
          <w:rFonts w:ascii="Arial" w:hAnsi="Arial" w:cs="Arial"/>
          <w:b/>
          <w:bCs/>
        </w:rPr>
        <w:t xml:space="preserve"> the draft </w:t>
      </w:r>
      <w:r w:rsidR="007225E7">
        <w:rPr>
          <w:rFonts w:ascii="Arial" w:hAnsi="Arial" w:cs="Arial"/>
          <w:b/>
          <w:bCs/>
        </w:rPr>
        <w:t>R</w:t>
      </w:r>
      <w:r>
        <w:rPr>
          <w:rFonts w:ascii="Arial" w:hAnsi="Arial" w:cs="Arial"/>
          <w:b/>
          <w:bCs/>
        </w:rPr>
        <w:t>eply LS provided in the Annex.</w:t>
      </w:r>
    </w:p>
    <w:p w14:paraId="71E4D127" w14:textId="77777777" w:rsidR="006B78DC" w:rsidRDefault="006B78DC" w:rsidP="00981D72">
      <w:pPr>
        <w:rPr>
          <w:rFonts w:ascii="Arial" w:hAnsi="Arial" w:cs="Arial"/>
          <w:b/>
          <w:bCs/>
        </w:rPr>
      </w:pPr>
    </w:p>
    <w:p w14:paraId="1123CD17" w14:textId="77777777" w:rsidR="00FE6FAB" w:rsidRPr="003B2D60" w:rsidRDefault="00FE6FAB" w:rsidP="00550110">
      <w:pPr>
        <w:spacing w:before="120" w:after="240"/>
        <w:rPr>
          <w:b/>
          <w:bCs/>
        </w:rPr>
      </w:pPr>
    </w:p>
    <w:p w14:paraId="37653FBD" w14:textId="5C82351B" w:rsidR="00172252" w:rsidRDefault="00172252" w:rsidP="0011646B">
      <w:pPr>
        <w:pStyle w:val="Heading1"/>
        <w:rPr>
          <w:lang w:val="en-US"/>
        </w:rPr>
      </w:pPr>
      <w:r>
        <w:t>Annex</w:t>
      </w:r>
      <w:r w:rsidR="0011646B">
        <w:t xml:space="preserve">: </w:t>
      </w:r>
      <w:r w:rsidR="0011646B">
        <w:rPr>
          <w:lang w:val="en-US"/>
        </w:rPr>
        <w:t>Draft Reply LS to SA2</w:t>
      </w:r>
    </w:p>
    <w:p w14:paraId="5F107E20" w14:textId="77777777" w:rsidR="00690CA2" w:rsidRDefault="00690CA2" w:rsidP="00690CA2">
      <w:pPr>
        <w:pStyle w:val="CRCoverPage"/>
        <w:tabs>
          <w:tab w:val="right" w:pos="9639"/>
        </w:tabs>
        <w:spacing w:after="0"/>
        <w:rPr>
          <w:b/>
          <w:noProof/>
          <w:sz w:val="24"/>
          <w:lang w:val="en-US"/>
        </w:rPr>
      </w:pPr>
    </w:p>
    <w:p w14:paraId="3B2088DD" w14:textId="35BB54C0" w:rsidR="00690CA2" w:rsidRPr="0031214E" w:rsidRDefault="00690CA2" w:rsidP="00690CA2">
      <w:pPr>
        <w:pStyle w:val="CRCoverPage"/>
        <w:tabs>
          <w:tab w:val="right" w:pos="9639"/>
        </w:tabs>
        <w:spacing w:after="0"/>
        <w:rPr>
          <w:b/>
          <w:i/>
          <w:noProof/>
          <w:sz w:val="28"/>
          <w:lang w:val="en-US"/>
        </w:rPr>
      </w:pPr>
      <w:r w:rsidRPr="0031214E">
        <w:rPr>
          <w:b/>
          <w:noProof/>
          <w:sz w:val="24"/>
          <w:lang w:val="en-US"/>
        </w:rPr>
        <w:t>3GPP TSG RAN WG3#1</w:t>
      </w:r>
      <w:r>
        <w:rPr>
          <w:b/>
          <w:noProof/>
          <w:sz w:val="24"/>
          <w:lang w:val="en-US"/>
        </w:rPr>
        <w:t>24</w:t>
      </w:r>
      <w:r w:rsidRPr="0031214E">
        <w:rPr>
          <w:b/>
          <w:i/>
          <w:noProof/>
          <w:sz w:val="28"/>
          <w:lang w:val="en-US"/>
        </w:rPr>
        <w:tab/>
      </w:r>
      <w:r w:rsidRPr="0031214E">
        <w:rPr>
          <w:b/>
          <w:noProof/>
          <w:sz w:val="24"/>
          <w:lang w:val="en-US"/>
        </w:rPr>
        <w:t>R3-2</w:t>
      </w:r>
      <w:r>
        <w:rPr>
          <w:b/>
          <w:noProof/>
          <w:sz w:val="24"/>
          <w:lang w:val="en-US"/>
        </w:rPr>
        <w:t>3xxxx</w:t>
      </w:r>
    </w:p>
    <w:p w14:paraId="6A2F4B5E" w14:textId="16888550" w:rsidR="00690CA2" w:rsidRPr="00A9260F" w:rsidRDefault="00690CA2" w:rsidP="00690CA2">
      <w:pPr>
        <w:pStyle w:val="Header"/>
        <w:pBdr>
          <w:bottom w:val="single" w:sz="4" w:space="1" w:color="auto"/>
        </w:pBdr>
        <w:tabs>
          <w:tab w:val="right" w:pos="9639"/>
        </w:tabs>
        <w:rPr>
          <w:rFonts w:cs="Arial"/>
          <w:bCs/>
          <w:sz w:val="24"/>
          <w:szCs w:val="24"/>
        </w:rPr>
      </w:pPr>
      <w:r>
        <w:rPr>
          <w:rFonts w:eastAsia="MS Mincho"/>
          <w:sz w:val="24"/>
          <w:lang w:val="en-US"/>
        </w:rPr>
        <w:t>Fukuoka City, Fukuoka, Japan</w:t>
      </w:r>
      <w:r w:rsidRPr="003C7B74">
        <w:rPr>
          <w:rFonts w:eastAsia="MS Mincho"/>
          <w:sz w:val="24"/>
          <w:lang w:val="en-US"/>
        </w:rPr>
        <w:t xml:space="preserve">, </w:t>
      </w:r>
      <w:r>
        <w:rPr>
          <w:rFonts w:eastAsia="MS Mincho"/>
          <w:sz w:val="24"/>
          <w:lang w:val="en-US"/>
        </w:rPr>
        <w:t>May</w:t>
      </w:r>
      <w:r w:rsidRPr="003C7B74">
        <w:rPr>
          <w:rFonts w:eastAsia="MS Mincho"/>
          <w:sz w:val="24"/>
          <w:lang w:val="en-US"/>
        </w:rPr>
        <w:t xml:space="preserve"> 1</w:t>
      </w:r>
      <w:r>
        <w:rPr>
          <w:rFonts w:eastAsia="MS Mincho"/>
          <w:sz w:val="24"/>
          <w:lang w:val="en-US"/>
        </w:rPr>
        <w:t>7</w:t>
      </w:r>
      <w:r w:rsidRPr="003C7B74">
        <w:rPr>
          <w:rFonts w:eastAsia="MS Mincho"/>
          <w:sz w:val="24"/>
          <w:lang w:val="en-US"/>
        </w:rPr>
        <w:t xml:space="preserve"> – </w:t>
      </w:r>
      <w:r>
        <w:rPr>
          <w:rFonts w:eastAsia="MS Mincho"/>
          <w:sz w:val="24"/>
          <w:lang w:val="en-US"/>
        </w:rPr>
        <w:t>21</w:t>
      </w:r>
      <w:r w:rsidRPr="003C7B74">
        <w:rPr>
          <w:rFonts w:eastAsia="MS Mincho"/>
          <w:sz w:val="24"/>
          <w:lang w:val="en-US"/>
        </w:rPr>
        <w:t>, 2024</w:t>
      </w:r>
      <w:r w:rsidRPr="00A9260F">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767A6772"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sidRPr="00A9260F">
        <w:rPr>
          <w:rFonts w:ascii="Arial" w:hAnsi="Arial" w:cs="Arial"/>
          <w:bCs/>
        </w:rPr>
        <w:t xml:space="preserve">Reply </w:t>
      </w:r>
      <w:r>
        <w:rPr>
          <w:rFonts w:ascii="Arial" w:hAnsi="Arial" w:cs="Arial"/>
          <w:bCs/>
        </w:rPr>
        <w:t xml:space="preserve">LS on </w:t>
      </w:r>
      <w:r w:rsidRPr="00690CA2">
        <w:rPr>
          <w:rFonts w:ascii="Arial" w:hAnsi="Arial" w:cs="Arial"/>
          <w:bCs/>
        </w:rPr>
        <w:t>FS_VMR_Ph2 solution impacts to RAN</w:t>
      </w:r>
    </w:p>
    <w:p w14:paraId="15005410" w14:textId="1CEDA113" w:rsidR="00690CA2" w:rsidRPr="00D30E21" w:rsidRDefault="00690CA2" w:rsidP="00690CA2">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43021</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405822</w:t>
      </w:r>
      <w:r w:rsidRPr="00A9260F">
        <w:rPr>
          <w:rFonts w:ascii="Arial" w:hAnsi="Arial" w:cs="Arial"/>
          <w:bCs/>
        </w:rPr>
        <w:t xml:space="preserve">) </w:t>
      </w:r>
      <w:r>
        <w:rPr>
          <w:rFonts w:ascii="Arial" w:hAnsi="Arial" w:cs="Arial"/>
          <w:bCs/>
        </w:rPr>
        <w:t xml:space="preserve">on </w:t>
      </w:r>
      <w:r w:rsidR="00C04E22" w:rsidRPr="00690CA2">
        <w:rPr>
          <w:rFonts w:ascii="Arial" w:hAnsi="Arial" w:cs="Arial"/>
          <w:bCs/>
        </w:rPr>
        <w:t>FS_VMR_Ph2 solution impacts to RAN</w:t>
      </w:r>
    </w:p>
    <w:p w14:paraId="48A59F9C" w14:textId="04051F66"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764BBE26"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Pr="00C04E22">
        <w:rPr>
          <w:rFonts w:ascii="Arial" w:hAnsi="Arial" w:cs="Arial"/>
          <w:bCs/>
        </w:rPr>
        <w:t>FS_WAB_5GFemto_NR</w:t>
      </w:r>
    </w:p>
    <w:p w14:paraId="2686D455" w14:textId="77777777" w:rsidR="00690CA2" w:rsidRDefault="00690CA2" w:rsidP="00690CA2">
      <w:pPr>
        <w:spacing w:after="60"/>
        <w:ind w:left="1985" w:hanging="1985"/>
        <w:rPr>
          <w:rFonts w:ascii="Arial" w:hAnsi="Arial" w:cs="Arial"/>
          <w:bCs/>
          <w:lang w:eastAsia="zh-CN"/>
        </w:rPr>
      </w:pPr>
      <w:r>
        <w:rPr>
          <w:rFonts w:ascii="Arial" w:hAnsi="Arial" w:cs="Arial"/>
          <w:b/>
        </w:rPr>
        <w:lastRenderedPageBreak/>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77777777" w:rsidR="00690CA2" w:rsidRPr="00E33E80" w:rsidRDefault="00690CA2" w:rsidP="00690CA2">
      <w:pPr>
        <w:pStyle w:val="Source"/>
        <w:rPr>
          <w:lang w:val="sv-SE"/>
        </w:rPr>
      </w:pPr>
      <w:r w:rsidRPr="00E33E80">
        <w:rPr>
          <w:lang w:val="sv-SE"/>
        </w:rPr>
        <w:t>Cc:</w:t>
      </w:r>
      <w:r w:rsidRPr="00E33E80">
        <w:rPr>
          <w:lang w:val="sv-SE"/>
        </w:rPr>
        <w:tab/>
      </w:r>
    </w:p>
    <w:p w14:paraId="6AC0C942" w14:textId="77777777" w:rsidR="00690CA2" w:rsidRPr="00E33E80" w:rsidRDefault="00690CA2" w:rsidP="00690CA2">
      <w:pPr>
        <w:spacing w:after="60"/>
        <w:ind w:left="1985" w:hanging="1985"/>
        <w:rPr>
          <w:rFonts w:ascii="Arial" w:hAnsi="Arial" w:cs="Arial"/>
          <w:bCs/>
          <w:lang w:val="sv-SE"/>
        </w:rPr>
      </w:pPr>
    </w:p>
    <w:p w14:paraId="00F5DB19" w14:textId="77777777"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r w:rsidRPr="00A9260F">
        <w:rPr>
          <w:color w:val="0000FF"/>
          <w:lang w:val="de-DE"/>
        </w:rPr>
        <w:t>E-mail Address:</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A29A020" w14:textId="77777777" w:rsidR="00690CA2" w:rsidRPr="000F4E43" w:rsidRDefault="00690CA2" w:rsidP="00690CA2">
      <w:pPr>
        <w:spacing w:after="60"/>
        <w:ind w:left="1985" w:hanging="1985"/>
        <w:rPr>
          <w:rFonts w:ascii="Arial" w:hAnsi="Arial" w:cs="Arial"/>
          <w:b/>
        </w:rPr>
      </w:pP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7E478E91" w14:textId="77777777" w:rsidR="00690CA2" w:rsidRPr="000F4E43" w:rsidRDefault="00690CA2" w:rsidP="00690CA2">
      <w:pP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327C57B5" w:rsidR="00690CA2" w:rsidRDefault="00690CA2" w:rsidP="00690CA2">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F74268" w:rsidRPr="00690CA2">
        <w:rPr>
          <w:rFonts w:ascii="Arial" w:hAnsi="Arial" w:cs="Arial"/>
          <w:bCs/>
        </w:rPr>
        <w:t>FS_VMR_Ph2 solution impacts to RAN</w:t>
      </w:r>
      <w:r w:rsidR="00F74268">
        <w:rPr>
          <w:rFonts w:ascii="Arial" w:hAnsi="Arial" w:cs="Arial"/>
        </w:rPr>
        <w:t xml:space="preserve"> </w:t>
      </w:r>
      <w:r>
        <w:rPr>
          <w:rFonts w:ascii="Arial" w:hAnsi="Arial" w:cs="Arial"/>
        </w:rPr>
        <w:t>(</w:t>
      </w:r>
      <w:r w:rsidR="00F74268" w:rsidRPr="00A9260F">
        <w:rPr>
          <w:rFonts w:ascii="Arial" w:hAnsi="Arial" w:cs="Arial"/>
          <w:bCs/>
        </w:rPr>
        <w:t>R3-2</w:t>
      </w:r>
      <w:r w:rsidR="00F74268">
        <w:rPr>
          <w:rFonts w:ascii="Arial" w:hAnsi="Arial" w:cs="Arial"/>
          <w:bCs/>
        </w:rPr>
        <w:t>43021/</w:t>
      </w:r>
      <w:r w:rsidR="00F74268">
        <w:rPr>
          <w:rFonts w:ascii="Arial" w:eastAsia="MS Mincho" w:hAnsi="Arial"/>
          <w:noProof/>
          <w:szCs w:val="14"/>
        </w:rPr>
        <w:t>S</w:t>
      </w:r>
      <w:r w:rsidR="00F74268" w:rsidRPr="00A9260F">
        <w:rPr>
          <w:rFonts w:ascii="Arial" w:eastAsia="MS Mincho" w:hAnsi="Arial"/>
          <w:noProof/>
          <w:szCs w:val="14"/>
        </w:rPr>
        <w:t>2-2</w:t>
      </w:r>
      <w:r w:rsidR="00F74268">
        <w:rPr>
          <w:rFonts w:ascii="Arial" w:eastAsia="MS Mincho" w:hAnsi="Arial"/>
          <w:noProof/>
          <w:szCs w:val="14"/>
        </w:rPr>
        <w:t>405822</w:t>
      </w:r>
      <w:r w:rsidRPr="00A9260F">
        <w:rPr>
          <w:rFonts w:ascii="Arial" w:hAnsi="Arial" w:cs="Arial"/>
          <w:bCs/>
        </w:rPr>
        <w:t>)</w:t>
      </w:r>
      <w:r>
        <w:rPr>
          <w:rFonts w:ascii="Arial" w:hAnsi="Arial" w:cs="Arial"/>
        </w:rPr>
        <w:t xml:space="preserve">. </w:t>
      </w:r>
    </w:p>
    <w:p w14:paraId="73573B40" w14:textId="5E154709" w:rsidR="00690CA2" w:rsidRDefault="00690CA2" w:rsidP="00690CA2">
      <w:pPr>
        <w:spacing w:after="60"/>
        <w:rPr>
          <w:rFonts w:ascii="Arial" w:hAnsi="Arial" w:cs="Arial"/>
        </w:rPr>
      </w:pPr>
      <w:r>
        <w:rPr>
          <w:rFonts w:ascii="Arial" w:hAnsi="Arial" w:cs="Arial"/>
        </w:rPr>
        <w:t xml:space="preserve">RAN3 has discussed </w:t>
      </w:r>
      <w:r w:rsidR="00E70EBC">
        <w:rPr>
          <w:rFonts w:ascii="Arial" w:hAnsi="Arial" w:cs="Arial"/>
        </w:rPr>
        <w:t>the questions provided by SA2 and would like to provide the following replies:</w:t>
      </w:r>
    </w:p>
    <w:p w14:paraId="452E08AC" w14:textId="77777777" w:rsidR="00E70EBC" w:rsidRPr="00972FB3" w:rsidRDefault="00E70EBC" w:rsidP="00690CA2">
      <w:pPr>
        <w:spacing w:after="60"/>
        <w:rPr>
          <w:rFonts w:ascii="Arial" w:hAnsi="Arial" w:cs="Arial"/>
        </w:rPr>
      </w:pPr>
    </w:p>
    <w:p w14:paraId="1D281BC3" w14:textId="77777777" w:rsidR="00E70EBC" w:rsidRPr="00E70EBC" w:rsidRDefault="00E70EBC" w:rsidP="00E70EBC">
      <w:pPr>
        <w:ind w:left="720"/>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1</w:t>
      </w:r>
      <w:r w:rsidRPr="00E70EBC">
        <w:rPr>
          <w:rFonts w:ascii="Arial" w:hAnsi="Arial" w:cs="Arial"/>
          <w:i/>
          <w:iCs/>
          <w:sz w:val="18"/>
          <w:szCs w:val="18"/>
        </w:rPr>
        <w:t>: SA2 currently considers that the MWAB (MWAB-UE) authorization could be based on dedicated slice ID</w:t>
      </w:r>
      <w:r w:rsidRPr="00E70EBC">
        <w:rPr>
          <w:rFonts w:ascii="Arial" w:hAnsi="Arial" w:cs="Arial"/>
          <w:i/>
          <w:iCs/>
          <w:sz w:val="18"/>
          <w:szCs w:val="18"/>
          <w:lang w:eastAsia="ko-KR"/>
        </w:rPr>
        <w:t>(s)</w:t>
      </w:r>
      <w:r w:rsidRPr="00E70EBC">
        <w:rPr>
          <w:rFonts w:ascii="Arial" w:hAnsi="Arial" w:cs="Arial"/>
          <w:i/>
          <w:iCs/>
          <w:sz w:val="18"/>
          <w:szCs w:val="18"/>
        </w:rPr>
        <w:t xml:space="preserve"> (S-NSSAI</w:t>
      </w:r>
      <w:r w:rsidRPr="00E70EBC">
        <w:rPr>
          <w:rFonts w:ascii="Arial" w:hAnsi="Arial" w:cs="Arial"/>
          <w:i/>
          <w:iCs/>
          <w:sz w:val="18"/>
          <w:szCs w:val="18"/>
          <w:lang w:eastAsia="ko-KR"/>
        </w:rPr>
        <w:t>(s)</w:t>
      </w:r>
      <w:r w:rsidRPr="00E70EBC">
        <w:rPr>
          <w:rFonts w:ascii="Arial" w:hAnsi="Arial" w:cs="Arial"/>
          <w:i/>
          <w:iCs/>
          <w:sz w:val="18"/>
          <w:szCs w:val="18"/>
        </w:rPr>
        <w:t>). Therefore, from SA2 perspective no MWAB-sp</w:t>
      </w:r>
      <w:r w:rsidRPr="00E70EBC">
        <w:rPr>
          <w:rFonts w:ascii="Arial" w:hAnsi="Arial" w:cs="Arial"/>
          <w:i/>
          <w:iCs/>
          <w:sz w:val="18"/>
          <w:szCs w:val="18"/>
          <w:lang w:eastAsia="ko-KR"/>
        </w:rPr>
        <w:t>e</w:t>
      </w:r>
      <w:r w:rsidRPr="00E70EBC">
        <w:rPr>
          <w:rFonts w:ascii="Arial" w:hAnsi="Arial" w:cs="Arial"/>
          <w:i/>
          <w:iCs/>
          <w:sz w:val="18"/>
          <w:szCs w:val="18"/>
        </w:rPr>
        <w:t xml:space="preserv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   </w:t>
      </w:r>
    </w:p>
    <w:p w14:paraId="5C8D8819" w14:textId="77777777" w:rsidR="000F20E3" w:rsidRDefault="00E70EBC" w:rsidP="000F20E3">
      <w:pPr>
        <w:spacing w:after="60"/>
        <w:rPr>
          <w:rFonts w:ascii="Arial" w:hAnsi="Arial" w:cs="Arial"/>
        </w:rPr>
      </w:pPr>
      <w:r w:rsidRPr="000F20E3">
        <w:rPr>
          <w:rFonts w:ascii="Arial" w:hAnsi="Arial" w:cs="Arial"/>
        </w:rPr>
        <w:t>RAN3</w:t>
      </w:r>
      <w:r w:rsidR="00676E1A" w:rsidRPr="000F20E3">
        <w:rPr>
          <w:rFonts w:ascii="Arial" w:hAnsi="Arial" w:cs="Arial"/>
        </w:rPr>
        <w:t>’s</w:t>
      </w:r>
      <w:r w:rsidRPr="000F20E3">
        <w:rPr>
          <w:rFonts w:ascii="Arial" w:hAnsi="Arial" w:cs="Arial"/>
        </w:rPr>
        <w:t xml:space="preserve"> reply to question 1: </w:t>
      </w:r>
    </w:p>
    <w:p w14:paraId="2D9983B3" w14:textId="78EDF99A" w:rsidR="0015413C" w:rsidRPr="000F20E3" w:rsidRDefault="000F20E3" w:rsidP="000F20E3">
      <w:pPr>
        <w:spacing w:after="60"/>
        <w:ind w:left="432"/>
        <w:rPr>
          <w:rFonts w:ascii="Arial" w:hAnsi="Arial" w:cs="Arial"/>
        </w:rPr>
      </w:pPr>
      <w:r w:rsidRPr="000F20E3">
        <w:rPr>
          <w:rFonts w:ascii="Arial" w:hAnsi="Arial" w:cs="Arial"/>
        </w:rPr>
        <w:t>AS layer signaling is needed in case the BH RAN needs to select the AMF for WAB-MT authorization. The slice ID indication provided in the legacy RRC Setup Complete message can satisfy this purpose. It is RAN3’s understanding that if AMF selection can be applied by the 5GC, e.g., based on AMF reselection, such AS layer signaling would not be needed. RAN3 presently does not see other reasons for AS layer signaling to support WAB-MT authorization</w:t>
      </w:r>
      <w:r w:rsidR="0015413C" w:rsidRPr="000F20E3">
        <w:rPr>
          <w:rFonts w:ascii="Arial" w:hAnsi="Arial" w:cs="Arial"/>
        </w:rPr>
        <w:t>.</w:t>
      </w:r>
    </w:p>
    <w:p w14:paraId="26BDDB3D" w14:textId="755E225F" w:rsidR="00E70EBC" w:rsidRPr="007E261A" w:rsidRDefault="00716E4B" w:rsidP="00E70EBC">
      <w:pPr>
        <w:spacing w:after="60"/>
        <w:rPr>
          <w:rFonts w:ascii="Arial" w:hAnsi="Arial" w:cs="Arial"/>
        </w:rPr>
      </w:pPr>
      <w:r w:rsidRPr="00716E4B">
        <w:rPr>
          <w:rFonts w:ascii="Arial" w:hAnsi="Arial" w:cs="Arial"/>
        </w:rPr>
        <w:t>.</w:t>
      </w:r>
      <w:r w:rsidR="007E261A" w:rsidRPr="007E261A">
        <w:rPr>
          <w:rFonts w:ascii="Arial" w:hAnsi="Arial" w:cs="Arial"/>
        </w:rPr>
        <w:t xml:space="preserve"> </w:t>
      </w:r>
    </w:p>
    <w:p w14:paraId="53CD9666" w14:textId="77777777" w:rsidR="00E70EBC" w:rsidRPr="00E70EBC" w:rsidRDefault="00E70EBC" w:rsidP="00E70EBC">
      <w:pPr>
        <w:ind w:firstLine="720"/>
        <w:jc w:val="both"/>
        <w:rPr>
          <w:rFonts w:ascii="Arial" w:hAnsi="Arial" w:cs="Arial"/>
          <w:i/>
          <w:iCs/>
          <w:sz w:val="18"/>
          <w:szCs w:val="18"/>
        </w:rPr>
      </w:pPr>
    </w:p>
    <w:p w14:paraId="5C906D01" w14:textId="77777777" w:rsidR="00E70EBC" w:rsidRPr="00E70EBC" w:rsidRDefault="00E70EBC" w:rsidP="00E70EBC">
      <w:pPr>
        <w:ind w:left="720"/>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2</w:t>
      </w:r>
      <w:r w:rsidRPr="00E70EBC">
        <w:rPr>
          <w:rFonts w:ascii="Arial" w:hAnsi="Arial" w:cs="Arial"/>
          <w:i/>
          <w:iCs/>
          <w:sz w:val="18"/>
          <w:szCs w:val="18"/>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19C8C877" w14:textId="77777777" w:rsidR="000F20E3" w:rsidRDefault="00E70EBC" w:rsidP="00E70EBC">
      <w:pPr>
        <w:spacing w:after="60"/>
        <w:rPr>
          <w:rFonts w:ascii="Arial" w:hAnsi="Arial" w:cs="Arial"/>
        </w:rPr>
      </w:pPr>
      <w:r w:rsidRPr="00E70EBC">
        <w:rPr>
          <w:rFonts w:ascii="Arial" w:hAnsi="Arial" w:cs="Arial"/>
        </w:rPr>
        <w:t>RAN3</w:t>
      </w:r>
      <w:r w:rsidR="00676E1A">
        <w:rPr>
          <w:rFonts w:ascii="Arial" w:hAnsi="Arial" w:cs="Arial"/>
        </w:rPr>
        <w:t>’s</w:t>
      </w:r>
      <w:r w:rsidRPr="00E70EBC">
        <w:rPr>
          <w:rFonts w:ascii="Arial" w:hAnsi="Arial" w:cs="Arial"/>
        </w:rPr>
        <w:t xml:space="preserve"> reply to question 2: </w:t>
      </w:r>
    </w:p>
    <w:p w14:paraId="2BB2A1E5" w14:textId="19883793" w:rsidR="00E70EBC" w:rsidRPr="00E70EBC" w:rsidRDefault="00E70EBC" w:rsidP="000F20E3">
      <w:pPr>
        <w:spacing w:after="60"/>
        <w:ind w:left="432"/>
        <w:rPr>
          <w:rFonts w:ascii="Arial" w:hAnsi="Arial" w:cs="Arial"/>
        </w:rPr>
      </w:pPr>
      <w:r w:rsidRPr="00E70EBC">
        <w:rPr>
          <w:rFonts w:ascii="Arial" w:hAnsi="Arial" w:cs="Arial"/>
        </w:rPr>
        <w:t>RAN3 confirms that there is no reason for the WAB-MT’s 5GC to provide the WAB authorization result to the MT’s NG-RAN.</w:t>
      </w:r>
    </w:p>
    <w:p w14:paraId="174F7FB8" w14:textId="77777777" w:rsidR="00E70EBC" w:rsidRPr="00E70EBC" w:rsidRDefault="00E70EBC" w:rsidP="00E70EBC">
      <w:pPr>
        <w:jc w:val="both"/>
        <w:rPr>
          <w:rFonts w:ascii="Arial" w:hAnsi="Arial" w:cs="Arial"/>
          <w:sz w:val="18"/>
          <w:szCs w:val="18"/>
        </w:rPr>
      </w:pPr>
    </w:p>
    <w:p w14:paraId="7EF9A28F" w14:textId="77777777" w:rsidR="00E70EBC" w:rsidRPr="00E70EBC" w:rsidRDefault="00E70EBC" w:rsidP="00E70EBC">
      <w:pPr>
        <w:ind w:left="720"/>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3</w:t>
      </w:r>
      <w:r w:rsidRPr="00E70EBC">
        <w:rPr>
          <w:rFonts w:ascii="Arial" w:hAnsi="Arial" w:cs="Arial"/>
          <w:i/>
          <w:iCs/>
          <w:sz w:val="18"/>
          <w:szCs w:val="18"/>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E70EBC">
        <w:rPr>
          <w:rFonts w:ascii="Arial" w:hAnsi="Arial" w:cs="Arial"/>
          <w:i/>
          <w:iCs/>
          <w:sz w:val="18"/>
          <w:szCs w:val="18"/>
        </w:rPr>
        <w:tab/>
      </w:r>
    </w:p>
    <w:p w14:paraId="2A0626D3" w14:textId="77777777" w:rsidR="00D91344" w:rsidRDefault="00E70EBC" w:rsidP="00E70EBC">
      <w:pPr>
        <w:spacing w:after="60"/>
        <w:rPr>
          <w:rFonts w:ascii="Arial" w:hAnsi="Arial" w:cs="Arial"/>
        </w:rPr>
      </w:pPr>
      <w:r w:rsidRPr="00E70EBC">
        <w:rPr>
          <w:rFonts w:ascii="Arial" w:hAnsi="Arial" w:cs="Arial"/>
        </w:rPr>
        <w:t>RAN3</w:t>
      </w:r>
      <w:r w:rsidR="00676E1A">
        <w:rPr>
          <w:rFonts w:ascii="Arial" w:hAnsi="Arial" w:cs="Arial"/>
        </w:rPr>
        <w:t>’s</w:t>
      </w:r>
      <w:r w:rsidRPr="00E70EBC">
        <w:rPr>
          <w:rFonts w:ascii="Arial" w:hAnsi="Arial" w:cs="Arial"/>
        </w:rPr>
        <w:t xml:space="preserve"> reply to question 3: </w:t>
      </w:r>
    </w:p>
    <w:p w14:paraId="7E06F416" w14:textId="287556CF" w:rsidR="007C4C42" w:rsidRPr="007C4C42" w:rsidRDefault="007C4C42" w:rsidP="007C4C42">
      <w:pPr>
        <w:ind w:left="432"/>
        <w:rPr>
          <w:color w:val="000000" w:themeColor="text1"/>
        </w:rPr>
      </w:pPr>
      <w:r w:rsidRPr="007C4C42">
        <w:rPr>
          <w:rFonts w:ascii="Arial" w:hAnsi="Arial" w:cs="Arial"/>
          <w:color w:val="000000" w:themeColor="text1"/>
        </w:rPr>
        <w:t xml:space="preserve">RAN3 believes that this scenario is conceptually similar to DU migration of mobile IAB, where UEs are handed over between two logical cells of the mobile IAB-node. RAN3 believes that from RAN3 </w:t>
      </w:r>
      <w:r w:rsidRPr="007C4C42">
        <w:rPr>
          <w:rFonts w:ascii="Arial" w:hAnsi="Arial" w:cs="Arial"/>
          <w:color w:val="000000" w:themeColor="text1"/>
        </w:rPr>
        <w:lastRenderedPageBreak/>
        <w:t>perspective, such a scenario can also be supported for WAB. RAN3 will further discuss this matter as part of the ongoing RAN study on Additional Topological Enhancements.</w:t>
      </w:r>
    </w:p>
    <w:p w14:paraId="33C4CF85" w14:textId="77777777" w:rsidR="00E70EBC" w:rsidRPr="00E70EBC" w:rsidRDefault="00E70EBC" w:rsidP="00E70EBC">
      <w:pPr>
        <w:rPr>
          <w:rFonts w:ascii="Arial" w:hAnsi="Arial" w:cs="Arial"/>
          <w:sz w:val="18"/>
          <w:szCs w:val="18"/>
        </w:rPr>
      </w:pPr>
    </w:p>
    <w:p w14:paraId="180AAE04" w14:textId="77777777" w:rsidR="00E70EBC" w:rsidRPr="00E70EBC" w:rsidRDefault="00E70EBC" w:rsidP="00E70EBC">
      <w:pPr>
        <w:ind w:left="720"/>
        <w:jc w:val="both"/>
        <w:rPr>
          <w:rFonts w:ascii="Arial" w:hAnsi="Arial" w:cs="Arial"/>
          <w:i/>
          <w:iCs/>
          <w:sz w:val="18"/>
          <w:szCs w:val="18"/>
          <w:lang w:eastAsia="zh-CN"/>
        </w:rPr>
      </w:pPr>
      <w:r w:rsidRPr="00E70EBC">
        <w:rPr>
          <w:rFonts w:ascii="Arial" w:hAnsi="Arial" w:cs="Arial" w:hint="eastAsia"/>
          <w:b/>
          <w:bCs/>
          <w:i/>
          <w:iCs/>
          <w:sz w:val="18"/>
          <w:szCs w:val="18"/>
          <w:lang w:eastAsia="zh-CN"/>
        </w:rPr>
        <w:t>-</w:t>
      </w:r>
      <w:r w:rsidRPr="00E70EBC">
        <w:rPr>
          <w:rFonts w:ascii="Arial" w:hAnsi="Arial" w:cs="Arial"/>
          <w:b/>
          <w:bCs/>
          <w:i/>
          <w:iCs/>
          <w:sz w:val="18"/>
          <w:szCs w:val="18"/>
          <w:lang w:eastAsia="zh-CN"/>
        </w:rPr>
        <w:t xml:space="preserve"> </w:t>
      </w:r>
      <w:r w:rsidRPr="00E70EBC">
        <w:rPr>
          <w:rFonts w:ascii="Arial" w:hAnsi="Arial" w:cs="Arial"/>
          <w:b/>
          <w:bCs/>
          <w:i/>
          <w:iCs/>
          <w:sz w:val="18"/>
          <w:szCs w:val="18"/>
          <w:u w:val="single"/>
          <w:lang w:eastAsia="zh-CN"/>
        </w:rPr>
        <w:t>Question 4</w:t>
      </w:r>
      <w:r w:rsidRPr="00E70EBC">
        <w:rPr>
          <w:rFonts w:ascii="Arial" w:hAnsi="Arial" w:cs="Arial"/>
          <w:i/>
          <w:iCs/>
          <w:sz w:val="18"/>
          <w:szCs w:val="18"/>
          <w:lang w:eastAsia="zh-CN"/>
        </w:rPr>
        <w:t xml:space="preserve">: SA2 discussed the scenario of Xn interface between RAN nodes over the IP connectivity provided by the PDU session of MWAB-UE, and would like to ask RAN3 if this scenario can be supported by RAN3. </w:t>
      </w:r>
    </w:p>
    <w:p w14:paraId="7569936B" w14:textId="77777777" w:rsidR="00D91344" w:rsidRDefault="00E70EBC" w:rsidP="00E70EBC">
      <w:pPr>
        <w:spacing w:after="60"/>
        <w:rPr>
          <w:rFonts w:ascii="Arial" w:hAnsi="Arial" w:cs="Arial"/>
        </w:rPr>
      </w:pPr>
      <w:r w:rsidRPr="00E70EBC">
        <w:rPr>
          <w:rFonts w:ascii="Arial" w:hAnsi="Arial" w:cs="Arial"/>
        </w:rPr>
        <w:t>RAN3</w:t>
      </w:r>
      <w:r w:rsidR="00676E1A">
        <w:rPr>
          <w:rFonts w:ascii="Arial" w:hAnsi="Arial" w:cs="Arial"/>
        </w:rPr>
        <w:t>’s</w:t>
      </w:r>
      <w:r w:rsidRPr="00E70EBC">
        <w:rPr>
          <w:rFonts w:ascii="Arial" w:hAnsi="Arial" w:cs="Arial"/>
        </w:rPr>
        <w:t xml:space="preserve"> reply to question 4: </w:t>
      </w:r>
    </w:p>
    <w:p w14:paraId="676A18BB" w14:textId="490C3C13" w:rsidR="00E70EBC" w:rsidRPr="00E70EBC" w:rsidRDefault="00716E4B" w:rsidP="00D91344">
      <w:pPr>
        <w:spacing w:after="60"/>
        <w:ind w:left="432"/>
        <w:rPr>
          <w:rFonts w:ascii="Arial" w:hAnsi="Arial" w:cs="Arial"/>
        </w:rPr>
      </w:pPr>
      <w:r w:rsidRPr="00716E4B">
        <w:rPr>
          <w:rFonts w:ascii="Arial" w:hAnsi="Arial" w:cs="Arial"/>
        </w:rPr>
        <w:t>RAN3 is currently studying the support of Xn over PDU session. RAN3 will get back to SA2 when the study has concluded. RAN3 would like to emphasize that the Xn interface is optional, and that the WAB-gNB should be able to operate even if Xn is not available</w:t>
      </w:r>
      <w:r w:rsidR="00E70EBC" w:rsidRPr="00716E4B">
        <w:rPr>
          <w:rFonts w:ascii="Arial" w:hAnsi="Arial" w:cs="Arial"/>
        </w:rPr>
        <w:t>.</w:t>
      </w:r>
    </w:p>
    <w:p w14:paraId="6C43A2B6" w14:textId="77777777" w:rsidR="00E70EBC" w:rsidRDefault="00E70EBC" w:rsidP="00E70EBC">
      <w:pPr>
        <w:rPr>
          <w:rFonts w:ascii="Arial" w:hAnsi="Arial" w:cs="Arial"/>
          <w:b/>
          <w:bCs/>
        </w:rPr>
      </w:pPr>
    </w:p>
    <w:p w14:paraId="2B494D3F" w14:textId="77777777" w:rsidR="000C051E" w:rsidRDefault="00D72584" w:rsidP="00D72584">
      <w:pPr>
        <w:spacing w:after="60"/>
        <w:rPr>
          <w:rFonts w:ascii="Arial" w:hAnsi="Arial" w:cs="Arial"/>
        </w:rPr>
      </w:pPr>
      <w:r w:rsidRPr="00D72584">
        <w:rPr>
          <w:rFonts w:ascii="Arial" w:hAnsi="Arial" w:cs="Arial"/>
        </w:rPr>
        <w:t xml:space="preserve">On the feedback to TR 23.700-06 requested by SA2: </w:t>
      </w:r>
    </w:p>
    <w:p w14:paraId="774D3D10" w14:textId="0BBB4B6D" w:rsidR="00D72584" w:rsidRPr="00D72584" w:rsidRDefault="00D72584" w:rsidP="000C051E">
      <w:pPr>
        <w:spacing w:after="60"/>
        <w:ind w:left="432"/>
        <w:rPr>
          <w:rFonts w:ascii="Arial" w:hAnsi="Arial" w:cs="Arial"/>
        </w:rPr>
      </w:pPr>
      <w:r w:rsidRPr="00D72584">
        <w:rPr>
          <w:rFonts w:ascii="Arial" w:hAnsi="Arial" w:cs="Arial"/>
        </w:rPr>
        <w:t>RAN3 has started the discussion on the candidate solutions with RAN impact provided in this TR. RAN3 will provide feedback when these discussions have concluded.</w:t>
      </w:r>
    </w:p>
    <w:p w14:paraId="078B9804" w14:textId="77777777" w:rsidR="00E70EBC" w:rsidRDefault="00E70EBC" w:rsidP="00690CA2">
      <w:pPr>
        <w:jc w:val="both"/>
        <w:rPr>
          <w:rFonts w:ascii="Arial" w:hAnsi="Arial" w:cs="Arial"/>
        </w:rPr>
      </w:pPr>
    </w:p>
    <w:p w14:paraId="42AB9F44" w14:textId="7546512F" w:rsidR="00690CA2" w:rsidRDefault="00690CA2" w:rsidP="00690CA2">
      <w:pPr>
        <w:jc w:val="both"/>
        <w:rPr>
          <w:rFonts w:ascii="Arial" w:hAnsi="Arial" w:cs="Arial"/>
        </w:rPr>
      </w:pP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5BA5B946"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A96EC57" w14:textId="101C1110"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w:t>
      </w:r>
      <w:r w:rsidR="007B4153">
        <w:rPr>
          <w:rFonts w:ascii="Arial" w:hAnsi="Arial" w:cs="Arial"/>
          <w:bCs/>
        </w:rPr>
        <w:t>5</w:t>
      </w:r>
      <w:r>
        <w:rPr>
          <w:rFonts w:ascii="Arial" w:hAnsi="Arial" w:cs="Arial"/>
          <w:bCs/>
        </w:rPr>
        <w:t xml:space="preserve">, </w:t>
      </w:r>
      <w:r w:rsidR="00914E97">
        <w:rPr>
          <w:rFonts w:ascii="Arial" w:hAnsi="Arial" w:cs="Arial"/>
          <w:bCs/>
        </w:rPr>
        <w:t>Aug 19 to 23</w:t>
      </w:r>
      <w:r>
        <w:rPr>
          <w:rFonts w:ascii="Arial" w:hAnsi="Arial" w:cs="Arial"/>
          <w:bCs/>
        </w:rPr>
        <w:t xml:space="preserve">, 2024       </w:t>
      </w:r>
      <w:r w:rsidR="00914E97">
        <w:rPr>
          <w:rFonts w:ascii="Arial" w:hAnsi="Arial" w:cs="Arial"/>
          <w:bCs/>
        </w:rPr>
        <w:t>Maastricht, NL</w:t>
      </w:r>
    </w:p>
    <w:p w14:paraId="5AF5831F" w14:textId="18E1EB52"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w:t>
      </w:r>
      <w:r w:rsidR="007B4153">
        <w:rPr>
          <w:rFonts w:ascii="Arial" w:hAnsi="Arial" w:cs="Arial"/>
          <w:bCs/>
        </w:rPr>
        <w:t>5</w:t>
      </w:r>
      <w:r w:rsidR="00914E97">
        <w:rPr>
          <w:rFonts w:ascii="Arial" w:hAnsi="Arial" w:cs="Arial"/>
          <w:bCs/>
        </w:rPr>
        <w:t>-</w:t>
      </w:r>
      <w:r>
        <w:rPr>
          <w:rFonts w:ascii="Arial" w:hAnsi="Arial" w:cs="Arial"/>
          <w:bCs/>
        </w:rPr>
        <w:t xml:space="preserve">bis, </w:t>
      </w:r>
      <w:r w:rsidR="00914E97">
        <w:rPr>
          <w:rFonts w:ascii="Arial" w:hAnsi="Arial" w:cs="Arial"/>
          <w:bCs/>
        </w:rPr>
        <w:t>October</w:t>
      </w:r>
      <w:r>
        <w:rPr>
          <w:rFonts w:ascii="Arial" w:hAnsi="Arial" w:cs="Arial"/>
          <w:bCs/>
        </w:rPr>
        <w:t xml:space="preserve"> 1</w:t>
      </w:r>
      <w:r w:rsidR="00914E97">
        <w:rPr>
          <w:rFonts w:ascii="Arial" w:hAnsi="Arial" w:cs="Arial"/>
          <w:bCs/>
        </w:rPr>
        <w:t>4</w:t>
      </w:r>
      <w:r>
        <w:rPr>
          <w:rFonts w:ascii="Arial" w:hAnsi="Arial" w:cs="Arial"/>
          <w:bCs/>
        </w:rPr>
        <w:t xml:space="preserve"> to 1</w:t>
      </w:r>
      <w:r w:rsidR="00914E97">
        <w:rPr>
          <w:rFonts w:ascii="Arial" w:hAnsi="Arial" w:cs="Arial"/>
          <w:bCs/>
        </w:rPr>
        <w:t>8</w:t>
      </w:r>
      <w:r>
        <w:rPr>
          <w:rFonts w:ascii="Arial" w:hAnsi="Arial" w:cs="Arial"/>
          <w:bCs/>
        </w:rPr>
        <w:t>, 2024       China</w:t>
      </w:r>
      <w:r w:rsidR="00914E97">
        <w:rPr>
          <w:rFonts w:ascii="Arial" w:hAnsi="Arial" w:cs="Arial"/>
          <w:bCs/>
        </w:rPr>
        <w:t xml:space="preserve"> (TBC)</w:t>
      </w:r>
    </w:p>
    <w:p w14:paraId="17B41AF9" w14:textId="77777777" w:rsidR="00690CA2" w:rsidRPr="00F0649B" w:rsidRDefault="00690CA2" w:rsidP="00690CA2">
      <w:pPr>
        <w:tabs>
          <w:tab w:val="left" w:pos="5103"/>
        </w:tabs>
        <w:spacing w:after="120"/>
        <w:ind w:left="2268" w:hanging="2268"/>
        <w:rPr>
          <w:rFonts w:ascii="Arial" w:hAnsi="Arial" w:cs="Arial"/>
          <w:bCs/>
        </w:rPr>
      </w:pPr>
    </w:p>
    <w:p w14:paraId="737B8CB5" w14:textId="77777777" w:rsidR="00690CA2" w:rsidRDefault="00690CA2" w:rsidP="00690CA2">
      <w:pPr>
        <w:widowControl w:val="0"/>
        <w:autoSpaceDE w:val="0"/>
        <w:autoSpaceDN w:val="0"/>
        <w:adjustRightInd w:val="0"/>
        <w:spacing w:after="0" w:line="360" w:lineRule="auto"/>
        <w:rPr>
          <w:lang w:val="en-US"/>
        </w:rPr>
      </w:pP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BF981" w14:textId="77777777" w:rsidR="00E15058" w:rsidRDefault="00E15058">
      <w:r>
        <w:separator/>
      </w:r>
    </w:p>
  </w:endnote>
  <w:endnote w:type="continuationSeparator" w:id="0">
    <w:p w14:paraId="1E59E92E" w14:textId="77777777" w:rsidR="00E15058" w:rsidRDefault="00E1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B70C" w14:textId="77777777" w:rsidR="00E15058" w:rsidRDefault="00E15058">
      <w:r>
        <w:separator/>
      </w:r>
    </w:p>
  </w:footnote>
  <w:footnote w:type="continuationSeparator" w:id="0">
    <w:p w14:paraId="20A40649" w14:textId="77777777" w:rsidR="00E15058" w:rsidRDefault="00E15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1"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3"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3"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2"/>
  </w:num>
  <w:num w:numId="2" w16cid:durableId="446775667">
    <w:abstractNumId w:val="17"/>
  </w:num>
  <w:num w:numId="3" w16cid:durableId="272367804">
    <w:abstractNumId w:val="2"/>
  </w:num>
  <w:num w:numId="4" w16cid:durableId="1808548696">
    <w:abstractNumId w:val="16"/>
  </w:num>
  <w:num w:numId="5" w16cid:durableId="779766012">
    <w:abstractNumId w:val="14"/>
  </w:num>
  <w:num w:numId="6" w16cid:durableId="1243177928">
    <w:abstractNumId w:val="0"/>
  </w:num>
  <w:num w:numId="7" w16cid:durableId="557864681">
    <w:abstractNumId w:val="10"/>
  </w:num>
  <w:num w:numId="8" w16cid:durableId="756172420">
    <w:abstractNumId w:val="3"/>
  </w:num>
  <w:num w:numId="9" w16cid:durableId="997805695">
    <w:abstractNumId w:val="7"/>
  </w:num>
  <w:num w:numId="10" w16cid:durableId="1950424963">
    <w:abstractNumId w:val="18"/>
  </w:num>
  <w:num w:numId="11" w16cid:durableId="1872256242">
    <w:abstractNumId w:val="19"/>
  </w:num>
  <w:num w:numId="12" w16cid:durableId="1876381340">
    <w:abstractNumId w:val="1"/>
  </w:num>
  <w:num w:numId="13" w16cid:durableId="2131168642">
    <w:abstractNumId w:val="15"/>
  </w:num>
  <w:num w:numId="14" w16cid:durableId="1071734126">
    <w:abstractNumId w:val="9"/>
  </w:num>
  <w:num w:numId="15" w16cid:durableId="1908883433">
    <w:abstractNumId w:val="4"/>
  </w:num>
  <w:num w:numId="16" w16cid:durableId="751044073">
    <w:abstractNumId w:val="25"/>
  </w:num>
  <w:num w:numId="17" w16cid:durableId="887883455">
    <w:abstractNumId w:val="24"/>
  </w:num>
  <w:num w:numId="18" w16cid:durableId="973605456">
    <w:abstractNumId w:val="12"/>
  </w:num>
  <w:num w:numId="19" w16cid:durableId="852303994">
    <w:abstractNumId w:val="6"/>
  </w:num>
  <w:num w:numId="20" w16cid:durableId="571240657">
    <w:abstractNumId w:val="8"/>
  </w:num>
  <w:num w:numId="21" w16cid:durableId="1915042975">
    <w:abstractNumId w:val="20"/>
  </w:num>
  <w:num w:numId="22" w16cid:durableId="114102169">
    <w:abstractNumId w:val="21"/>
  </w:num>
  <w:num w:numId="23" w16cid:durableId="472258819">
    <w:abstractNumId w:val="13"/>
  </w:num>
  <w:num w:numId="24" w16cid:durableId="14691888">
    <w:abstractNumId w:val="11"/>
  </w:num>
  <w:num w:numId="25" w16cid:durableId="1547836722">
    <w:abstractNumId w:val="5"/>
  </w:num>
  <w:num w:numId="26" w16cid:durableId="10643188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018"/>
    <w:rsid w:val="00080512"/>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E427B"/>
    <w:rsid w:val="000E49BE"/>
    <w:rsid w:val="000E5617"/>
    <w:rsid w:val="000E6697"/>
    <w:rsid w:val="000F03B7"/>
    <w:rsid w:val="000F20E3"/>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26DE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14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18E1"/>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50"/>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76E1A"/>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68F"/>
    <w:rsid w:val="006D0C80"/>
    <w:rsid w:val="006D0EC9"/>
    <w:rsid w:val="006D162E"/>
    <w:rsid w:val="006D1E24"/>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43D1"/>
    <w:rsid w:val="00834604"/>
    <w:rsid w:val="00834A6D"/>
    <w:rsid w:val="008358D3"/>
    <w:rsid w:val="00835990"/>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4970"/>
    <w:rsid w:val="00944F0D"/>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C012E"/>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17CA"/>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9EA"/>
    <w:rsid w:val="00D62E82"/>
    <w:rsid w:val="00D63BB4"/>
    <w:rsid w:val="00D64A86"/>
    <w:rsid w:val="00D64B2D"/>
    <w:rsid w:val="00D6602A"/>
    <w:rsid w:val="00D6633A"/>
    <w:rsid w:val="00D66F34"/>
    <w:rsid w:val="00D67096"/>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D3"/>
    <w:rsid w:val="00E113C0"/>
    <w:rsid w:val="00E11DAF"/>
    <w:rsid w:val="00E12543"/>
    <w:rsid w:val="00E12C7B"/>
    <w:rsid w:val="00E13938"/>
    <w:rsid w:val="00E1505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9A5"/>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54507973">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27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1</Pages>
  <Words>2560</Words>
  <Characters>14597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6</cp:revision>
  <dcterms:created xsi:type="dcterms:W3CDTF">2024-05-08T22:14:00Z</dcterms:created>
  <dcterms:modified xsi:type="dcterms:W3CDTF">2024-05-09T19:55:00Z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